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51" w:rsidRPr="00F37FFD" w:rsidRDefault="003C2551" w:rsidP="00613FD3">
      <w:pPr>
        <w:jc w:val="right"/>
        <w:rPr>
          <w:sz w:val="20"/>
          <w:szCs w:val="20"/>
        </w:rPr>
      </w:pPr>
      <w:r w:rsidRPr="00F37FFD">
        <w:rPr>
          <w:sz w:val="20"/>
          <w:szCs w:val="20"/>
        </w:rPr>
        <w:t xml:space="preserve">Приложение </w:t>
      </w:r>
    </w:p>
    <w:p w:rsidR="003C2551" w:rsidRPr="00F37FFD" w:rsidRDefault="003C2551" w:rsidP="00613FD3">
      <w:pPr>
        <w:jc w:val="right"/>
        <w:rPr>
          <w:sz w:val="20"/>
          <w:szCs w:val="20"/>
        </w:rPr>
      </w:pPr>
      <w:r w:rsidRPr="00F37FFD">
        <w:rPr>
          <w:sz w:val="20"/>
          <w:szCs w:val="20"/>
        </w:rPr>
        <w:t>к постановлению администрации</w:t>
      </w:r>
    </w:p>
    <w:p w:rsidR="003C2551" w:rsidRPr="00F37FFD" w:rsidRDefault="003C2551" w:rsidP="00613FD3">
      <w:pPr>
        <w:jc w:val="right"/>
        <w:rPr>
          <w:sz w:val="20"/>
          <w:szCs w:val="20"/>
        </w:rPr>
      </w:pPr>
      <w:r w:rsidRPr="00F37FFD">
        <w:rPr>
          <w:sz w:val="20"/>
          <w:szCs w:val="20"/>
        </w:rPr>
        <w:t>МО «Муйский район»</w:t>
      </w:r>
      <w:r w:rsidR="009268A1">
        <w:rPr>
          <w:sz w:val="20"/>
          <w:szCs w:val="20"/>
        </w:rPr>
        <w:t xml:space="preserve"> РБ</w:t>
      </w:r>
    </w:p>
    <w:p w:rsidR="003C2551" w:rsidRPr="00F37FFD" w:rsidRDefault="003C2551" w:rsidP="00613FD3">
      <w:pPr>
        <w:jc w:val="right"/>
        <w:rPr>
          <w:sz w:val="20"/>
          <w:szCs w:val="20"/>
        </w:rPr>
      </w:pPr>
      <w:r w:rsidRPr="00F37FFD">
        <w:rPr>
          <w:sz w:val="20"/>
          <w:szCs w:val="20"/>
        </w:rPr>
        <w:t>от  «</w:t>
      </w:r>
      <w:r w:rsidR="00103B83">
        <w:rPr>
          <w:sz w:val="20"/>
          <w:szCs w:val="20"/>
        </w:rPr>
        <w:t>11</w:t>
      </w:r>
      <w:r w:rsidR="00185102" w:rsidRPr="00F37FFD">
        <w:rPr>
          <w:sz w:val="20"/>
          <w:szCs w:val="20"/>
        </w:rPr>
        <w:t xml:space="preserve">» </w:t>
      </w:r>
      <w:r w:rsidR="005536A0">
        <w:rPr>
          <w:sz w:val="20"/>
          <w:szCs w:val="20"/>
        </w:rPr>
        <w:t>декабря</w:t>
      </w:r>
      <w:r w:rsidR="00685F70" w:rsidRPr="00F37FFD">
        <w:rPr>
          <w:sz w:val="20"/>
          <w:szCs w:val="20"/>
        </w:rPr>
        <w:t xml:space="preserve"> </w:t>
      </w:r>
      <w:r w:rsidRPr="00F37FFD">
        <w:rPr>
          <w:sz w:val="20"/>
          <w:szCs w:val="20"/>
        </w:rPr>
        <w:t>202</w:t>
      </w:r>
      <w:r w:rsidR="00860E23" w:rsidRPr="00F37FFD">
        <w:rPr>
          <w:sz w:val="20"/>
          <w:szCs w:val="20"/>
        </w:rPr>
        <w:t>3</w:t>
      </w:r>
      <w:r w:rsidRPr="00F37FFD">
        <w:rPr>
          <w:sz w:val="20"/>
          <w:szCs w:val="20"/>
        </w:rPr>
        <w:t>г.   №</w:t>
      </w:r>
      <w:r w:rsidR="00103B83">
        <w:rPr>
          <w:sz w:val="20"/>
          <w:szCs w:val="20"/>
        </w:rPr>
        <w:t>581</w:t>
      </w:r>
      <w:bookmarkStart w:id="0" w:name="_GoBack"/>
      <w:bookmarkEnd w:id="0"/>
    </w:p>
    <w:p w:rsidR="00DA1658" w:rsidRPr="00F37FFD" w:rsidRDefault="00DA1658" w:rsidP="00613FD3">
      <w:pPr>
        <w:pStyle w:val="ae"/>
        <w:spacing w:after="0"/>
        <w:jc w:val="center"/>
        <w:rPr>
          <w:sz w:val="20"/>
          <w:szCs w:val="20"/>
        </w:rPr>
      </w:pPr>
    </w:p>
    <w:p w:rsidR="003C2551" w:rsidRPr="00F37FFD" w:rsidRDefault="003C2551" w:rsidP="00613FD3">
      <w:pPr>
        <w:pStyle w:val="ae"/>
        <w:spacing w:after="0"/>
        <w:jc w:val="center"/>
        <w:rPr>
          <w:sz w:val="20"/>
          <w:szCs w:val="20"/>
        </w:rPr>
      </w:pPr>
      <w:r w:rsidRPr="00F37FFD">
        <w:rPr>
          <w:sz w:val="20"/>
          <w:szCs w:val="20"/>
        </w:rPr>
        <w:t xml:space="preserve">МУНИЦИПАЛЬНАЯ ПРОГРАММА   </w:t>
      </w:r>
      <w:r w:rsidR="00DA1658" w:rsidRPr="00F37FFD">
        <w:rPr>
          <w:sz w:val="20"/>
          <w:szCs w:val="20"/>
        </w:rPr>
        <w:t>«</w:t>
      </w:r>
      <w:r w:rsidRPr="00F37FFD">
        <w:rPr>
          <w:sz w:val="20"/>
          <w:szCs w:val="20"/>
        </w:rPr>
        <w:t>ПОДДЕРЖКА МЕСТНЫХ ИНИЦИАТИВ И РАЗВИТИЕ ТЕРРИТОРИАЛЬНОГО ОБЩЕСТВЕННОГО САМОУПРАВЛЕНИЯ</w:t>
      </w:r>
      <w:r w:rsidR="00DA1658" w:rsidRPr="00F37FFD">
        <w:rPr>
          <w:sz w:val="20"/>
          <w:szCs w:val="20"/>
        </w:rPr>
        <w:t>»</w:t>
      </w:r>
      <w:r w:rsidRPr="00F37FFD">
        <w:rPr>
          <w:sz w:val="20"/>
          <w:szCs w:val="20"/>
        </w:rPr>
        <w:t xml:space="preserve"> </w:t>
      </w:r>
      <w:r w:rsidR="00DA1658" w:rsidRPr="00F37FFD">
        <w:rPr>
          <w:sz w:val="20"/>
          <w:szCs w:val="20"/>
        </w:rPr>
        <w:t xml:space="preserve"> </w:t>
      </w:r>
    </w:p>
    <w:p w:rsidR="003C2551" w:rsidRPr="00F37FFD" w:rsidRDefault="003C2551" w:rsidP="00613FD3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F37FFD">
        <w:rPr>
          <w:sz w:val="20"/>
          <w:szCs w:val="20"/>
        </w:rPr>
        <w:t>Паспорт муниципальной программы</w:t>
      </w:r>
    </w:p>
    <w:tbl>
      <w:tblPr>
        <w:tblpPr w:leftFromText="180" w:rightFromText="180" w:vertAnchor="text" w:horzAnchor="page" w:tblpX="1203" w:tblpY="176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7938"/>
      </w:tblGrid>
      <w:tr w:rsidR="00F37FFD" w:rsidRPr="00F37FFD" w:rsidTr="00613FD3">
        <w:trPr>
          <w:trHeight w:val="27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0F5" w:rsidRPr="00F37FFD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="00DA1658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инициатив и развитие территориального общественного самоуправления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Программа)               </w:t>
            </w:r>
          </w:p>
        </w:tc>
      </w:tr>
      <w:tr w:rsidR="00F37FFD" w:rsidRPr="00F37FFD" w:rsidTr="00613FD3">
        <w:trPr>
          <w:trHeight w:val="6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ис-полнитель Программы, координатор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8E04E9" w:rsidRPr="00F37F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4E9" w:rsidRPr="00F37FFD">
              <w:rPr>
                <w:rFonts w:ascii="Times New Roman" w:hAnsi="Times New Roman" w:cs="Times New Roman"/>
                <w:sz w:val="20"/>
                <w:szCs w:val="20"/>
              </w:rPr>
              <w:t>ТОСы МО ГП «Поселок Таксимо»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F37FFD" w:rsidRPr="00F37FFD" w:rsidTr="00613FD3">
        <w:trPr>
          <w:trHeight w:val="2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DA1658" w:rsidRPr="00F37FFD">
              <w:rPr>
                <w:rFonts w:ascii="Times New Roman" w:hAnsi="Times New Roman" w:cs="Times New Roman"/>
                <w:sz w:val="20"/>
                <w:szCs w:val="20"/>
              </w:rPr>
              <w:t>К МГБ</w:t>
            </w:r>
            <w:r w:rsidR="008E04E9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A1658" w:rsidRPr="00F37FFD">
              <w:rPr>
                <w:rFonts w:ascii="Times New Roman" w:hAnsi="Times New Roman" w:cs="Times New Roman"/>
                <w:sz w:val="20"/>
                <w:szCs w:val="20"/>
              </w:rPr>
              <w:t>Поселок Таксимо», МКУ «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Управление ЖКХ и муниципального имущества</w:t>
            </w:r>
            <w:r w:rsidR="008E04E9" w:rsidRPr="00F37F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37FFD" w:rsidRPr="00F37FFD" w:rsidTr="00613FD3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103B83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3" w:history="1">
              <w:r w:rsidR="003C2551" w:rsidRPr="00F37FF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3C2551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5A12" w:rsidRPr="00F37FFD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7C6FAF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общественного самоуправления на территории городского поселения «Поселок Таксимо»</w:t>
            </w:r>
            <w:r w:rsidR="003C2551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F37FFD" w:rsidRPr="00F37FFD" w:rsidTr="00613FD3">
        <w:trPr>
          <w:trHeight w:val="4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Программно-целе</w:t>
            </w:r>
            <w:r w:rsidR="00E14270" w:rsidRPr="00F37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r w:rsidR="00613FD3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инструменты 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4350F5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7FFD" w:rsidRPr="00F37FFD" w:rsidTr="00613FD3">
        <w:trPr>
          <w:trHeight w:val="8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Цель        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B18F5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Развитие территориального общественного самоуправления (далее – ТОС) как механизма инновационного развития, как социальной структуры, основанной на принципе широкого общественного участия, развитие структур местного сообщества</w:t>
            </w:r>
            <w:r w:rsidR="00701E51" w:rsidRPr="00F37F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 в том числе Советов домов, товариществ собственников жилья (далее – ТСЖ)</w:t>
            </w:r>
          </w:p>
        </w:tc>
      </w:tr>
      <w:tr w:rsidR="00F37FFD" w:rsidRPr="00F37FFD" w:rsidTr="00613FD3">
        <w:trPr>
          <w:trHeight w:val="70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F37FFD" w:rsidRDefault="003C2551" w:rsidP="00613FD3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rStyle w:val="af0"/>
                <w:b w:val="0"/>
                <w:spacing w:val="-8"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1.</w:t>
            </w:r>
            <w:r w:rsidR="003B18F5" w:rsidRPr="00F37FFD">
              <w:rPr>
                <w:sz w:val="20"/>
                <w:szCs w:val="20"/>
              </w:rPr>
              <w:t>П</w:t>
            </w:r>
            <w:r w:rsidR="003B18F5" w:rsidRPr="00F37FFD">
              <w:rPr>
                <w:rStyle w:val="af0"/>
                <w:b w:val="0"/>
                <w:spacing w:val="-8"/>
                <w:sz w:val="20"/>
                <w:szCs w:val="20"/>
              </w:rPr>
              <w:t>овышение эффективности взаимного сотрудничества органов местного самоуправления с органами территориально</w:t>
            </w:r>
            <w:r w:rsidR="008E04E9" w:rsidRPr="00F37FFD">
              <w:rPr>
                <w:rStyle w:val="af0"/>
                <w:b w:val="0"/>
                <w:spacing w:val="-8"/>
                <w:sz w:val="20"/>
                <w:szCs w:val="20"/>
              </w:rPr>
              <w:t>го общественного самоуправления.</w:t>
            </w:r>
          </w:p>
          <w:p w:rsidR="003B18F5" w:rsidRPr="00F37FFD" w:rsidRDefault="003B18F5" w:rsidP="00613FD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</w:rPr>
            </w:pPr>
            <w:r w:rsidRPr="00F37FFD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>2. Повышение правовой культуры населения в вопросах территориального общественного самоуправления</w:t>
            </w:r>
            <w:r w:rsidR="008E04E9" w:rsidRPr="00F37FFD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>.</w:t>
            </w:r>
          </w:p>
          <w:p w:rsidR="003C2551" w:rsidRPr="00F37FFD" w:rsidRDefault="003B18F5" w:rsidP="00613FD3">
            <w:pPr>
              <w:jc w:val="both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3. Вовлечение широких слоев населения в решение насущных проблем, возникающих на территории муниципального образования</w:t>
            </w:r>
            <w:r w:rsidR="002F60BF" w:rsidRPr="00F37FFD">
              <w:rPr>
                <w:spacing w:val="-8"/>
                <w:sz w:val="20"/>
                <w:szCs w:val="20"/>
              </w:rPr>
              <w:t>.</w:t>
            </w:r>
          </w:p>
        </w:tc>
      </w:tr>
      <w:tr w:rsidR="00F37FFD" w:rsidRPr="00F37FFD" w:rsidTr="00613FD3">
        <w:trPr>
          <w:trHeight w:val="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индикаторы</w:t>
            </w:r>
          </w:p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(показатели)  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5C68" w:rsidRPr="00F37FFD" w:rsidRDefault="002F60BF" w:rsidP="00613FD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145C68" w:rsidRPr="00F37FFD">
              <w:rPr>
                <w:rFonts w:ascii="Times New Roman" w:hAnsi="Times New Roman" w:cs="Times New Roman"/>
                <w:spacing w:val="-8"/>
              </w:rPr>
      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уровне, к которым относятся:</w:t>
            </w:r>
          </w:p>
          <w:p w:rsidR="00145C68" w:rsidRPr="00F37FFD" w:rsidRDefault="00145C68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>- количество организованных на территории городского поселения органов ТОС;</w:t>
            </w:r>
          </w:p>
          <w:p w:rsidR="003C2551" w:rsidRPr="00F37FFD" w:rsidRDefault="00145C68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>- количество проведенных мероприятий в ТОС.</w:t>
            </w:r>
          </w:p>
        </w:tc>
      </w:tr>
      <w:tr w:rsidR="00F37FFD" w:rsidRPr="00F37FFD" w:rsidTr="00613FD3">
        <w:trPr>
          <w:trHeight w:val="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551" w:rsidRPr="00F37FFD" w:rsidRDefault="003C2551" w:rsidP="006D4D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Этапы и сроки реа-лизации</w:t>
            </w:r>
            <w:r w:rsidR="006D4D7F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Сроки реализации: 2020 – 2025гг.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37FFD" w:rsidRPr="00F37FFD" w:rsidTr="00613FD3">
        <w:trPr>
          <w:trHeight w:val="13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ассигнований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3C2551" w:rsidRPr="00F37FFD" w:rsidRDefault="003C2551" w:rsidP="00613FD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  <w:tbl>
            <w:tblPr>
              <w:tblW w:w="7513" w:type="dxa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2"/>
              <w:gridCol w:w="735"/>
              <w:gridCol w:w="1193"/>
              <w:gridCol w:w="1193"/>
              <w:gridCol w:w="874"/>
              <w:gridCol w:w="1134"/>
            </w:tblGrid>
            <w:tr w:rsidR="00F37FFD" w:rsidRPr="00F37FFD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поселения (далее –БП)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="00385A12"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небюджетные источники (далее – ВИ)</w:t>
                  </w:r>
                </w:p>
              </w:tc>
            </w:tr>
            <w:tr w:rsidR="00F37FFD" w:rsidRPr="00F37FFD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F37FFD" w:rsidRDefault="00613FD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245</w:t>
                  </w:r>
                  <w:r w:rsidR="002F60BF" w:rsidRPr="00F37F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F37FFD" w:rsidRDefault="00185102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F37FFD" w:rsidRDefault="00185102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F37FFD" w:rsidRDefault="00185102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613FD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</w:t>
                  </w:r>
                  <w:r w:rsidR="002F60BF"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2F60B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F37FFD" w:rsidRPr="00F37FFD" w:rsidTr="002F60BF">
              <w:trPr>
                <w:trHeight w:val="70"/>
              </w:trPr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6D4D7F" w:rsidP="00103B8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02436A" w:rsidP="00103B8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7200,5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185102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6D4D7F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120,</w:t>
                  </w:r>
                  <w:r w:rsidR="00185102"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185102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02436A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7080,5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185102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BD6988" w:rsidP="00103B8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860E23" w:rsidP="00103B8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4626,2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BD6988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0D2FCB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BD6988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860E2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F37FFD" w:rsidRDefault="00185102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F37FFD" w:rsidP="00103B8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1159,5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5536A0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5536A0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221,0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5536A0" w:rsidP="00103B83">
                  <w:pPr>
                    <w:framePr w:hSpace="180" w:wrap="around" w:vAnchor="text" w:hAnchor="page" w:x="1203" w:y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2024г*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framePr w:hSpace="180" w:wrap="around" w:vAnchor="text" w:hAnchor="page" w:x="1203" w:y="176"/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framePr w:hSpace="180" w:wrap="around" w:vAnchor="text" w:hAnchor="page" w:x="1203" w:y="176"/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F37FFD" w:rsidRDefault="009F71A3" w:rsidP="00103B8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FFD" w:rsidRPr="00F37FFD" w:rsidTr="00613FD3">
        <w:trPr>
          <w:trHeight w:val="20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  <w:r w:rsidR="00613FD3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="00613FD3"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 </w:t>
            </w:r>
            <w:r w:rsidRPr="00F37F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F37FFD" w:rsidRDefault="004F329E" w:rsidP="00613FD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85A12" w:rsidRPr="00F37FFD">
              <w:rPr>
                <w:rFonts w:ascii="Times New Roman" w:hAnsi="Times New Roman" w:cs="Times New Roman"/>
                <w:spacing w:val="-8"/>
              </w:rPr>
              <w:t xml:space="preserve">За 2020-2025гг </w:t>
            </w:r>
            <w:r w:rsidRPr="00F37FFD">
              <w:rPr>
                <w:rFonts w:ascii="Times New Roman" w:hAnsi="Times New Roman" w:cs="Times New Roman"/>
                <w:spacing w:val="-8"/>
              </w:rPr>
              <w:t>будут достигнуты следующие результаты:</w:t>
            </w:r>
          </w:p>
          <w:p w:rsidR="004F329E" w:rsidRPr="00F37FFD" w:rsidRDefault="002F60BF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>1)</w:t>
            </w:r>
            <w:r w:rsidR="004F329E" w:rsidRPr="00F37FFD">
              <w:rPr>
                <w:rFonts w:ascii="Times New Roman" w:hAnsi="Times New Roman" w:cs="Times New Roman"/>
                <w:spacing w:val="-8"/>
              </w:rPr>
              <w:t xml:space="preserve"> количество организованных на территории городского поселения органов ТОС — 4.</w:t>
            </w:r>
          </w:p>
          <w:p w:rsidR="003C2551" w:rsidRPr="00F37FFD" w:rsidRDefault="004F329E" w:rsidP="00613FD3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>2</w:t>
            </w:r>
            <w:r w:rsidR="002F60BF" w:rsidRPr="00F37FFD">
              <w:rPr>
                <w:rFonts w:ascii="Times New Roman" w:hAnsi="Times New Roman" w:cs="Times New Roman"/>
                <w:spacing w:val="-8"/>
              </w:rPr>
              <w:t xml:space="preserve">) </w:t>
            </w:r>
            <w:r w:rsidRPr="00F37FFD">
              <w:rPr>
                <w:rFonts w:ascii="Times New Roman" w:hAnsi="Times New Roman" w:cs="Times New Roman"/>
                <w:spacing w:val="-8"/>
              </w:rPr>
              <w:t>Количество проведенных мероприятий в ТОС-10.</w:t>
            </w:r>
          </w:p>
        </w:tc>
      </w:tr>
    </w:tbl>
    <w:p w:rsidR="003C2551" w:rsidRPr="00F37FFD" w:rsidRDefault="003C2551" w:rsidP="00E14270">
      <w:pPr>
        <w:pStyle w:val="aa"/>
        <w:ind w:hanging="426"/>
        <w:rPr>
          <w:sz w:val="18"/>
          <w:szCs w:val="18"/>
        </w:rPr>
      </w:pPr>
      <w:r w:rsidRPr="00F37FFD">
        <w:rPr>
          <w:sz w:val="18"/>
          <w:szCs w:val="18"/>
        </w:rPr>
        <w:t>*-носит прогнозный характер, подлежит уточнению при формировании муниципального бюджета на соответствующий год.</w:t>
      </w:r>
    </w:p>
    <w:p w:rsidR="003C2551" w:rsidRPr="00F37FFD" w:rsidRDefault="003C2551" w:rsidP="00613FD3">
      <w:pPr>
        <w:pStyle w:val="aa"/>
        <w:ind w:left="1260" w:firstLine="0"/>
        <w:jc w:val="center"/>
        <w:rPr>
          <w:b/>
          <w:sz w:val="20"/>
          <w:szCs w:val="20"/>
        </w:rPr>
      </w:pPr>
    </w:p>
    <w:p w:rsidR="003C2551" w:rsidRPr="00F37FFD" w:rsidRDefault="003C2551" w:rsidP="00613FD3">
      <w:pPr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1.Характеристика текущего состояния сферы реализации Программы, основные проблемы развития.</w:t>
      </w:r>
    </w:p>
    <w:p w:rsidR="0031450C" w:rsidRPr="00F37FFD" w:rsidRDefault="0031450C" w:rsidP="00E14270">
      <w:pPr>
        <w:ind w:left="-426" w:firstLine="426"/>
        <w:jc w:val="both"/>
        <w:rPr>
          <w:kern w:val="28"/>
          <w:sz w:val="20"/>
          <w:szCs w:val="20"/>
        </w:rPr>
      </w:pPr>
      <w:r w:rsidRPr="00F37FFD">
        <w:rPr>
          <w:kern w:val="28"/>
          <w:sz w:val="20"/>
          <w:szCs w:val="20"/>
        </w:rPr>
        <w:t xml:space="preserve">Среди форм участия населения в осуществлении местного самоуправления в городских </w:t>
      </w:r>
      <w:r w:rsidR="00452E97" w:rsidRPr="00F37FFD">
        <w:rPr>
          <w:kern w:val="28"/>
          <w:sz w:val="20"/>
          <w:szCs w:val="20"/>
        </w:rPr>
        <w:t xml:space="preserve">и сельских </w:t>
      </w:r>
      <w:r w:rsidRPr="00F37FFD">
        <w:rPr>
          <w:kern w:val="28"/>
          <w:sz w:val="20"/>
          <w:szCs w:val="20"/>
        </w:rPr>
        <w:t>поселениях России представляет наибольший интерес и получило наибольшее распространение территориальное общественное самоуправление -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Целью территориального общественного самоуправления является помощь населению муниципального образования в осуществлении собственных инициатив по вопросам местного значения.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lastRenderedPageBreak/>
        <w:t>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Возможные территории, в пределах которых может осуществляться ТОС: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подъезд многоквартирного жилого дома;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многоквартирный жилой дом;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группа жилых домов;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улица (квартал) частного сектора;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иные территории проживания.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Развитие муниципального образования может быть эффективным только в том случае, если имеется заинтересованность населения в решении общественно значимых вопросов и вопросов местного значения. ТОС является формой общественной активности населения, инструментом защиты интересов граждан.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Статья 27 Федерального закона от 06.10.2003 № 131-ФЗ «Об общих принципах организации местного самоуправления в Российской Федерации» (далее – Федеральный закон) содержит норму: «Порядок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</w:t>
      </w:r>
      <w:r w:rsidRPr="00F37FFD">
        <w:rPr>
          <w:sz w:val="20"/>
          <w:szCs w:val="20"/>
        </w:rPr>
        <w:softHyphen/>
        <w:t xml:space="preserve">го органа муниципального образования».  </w:t>
      </w:r>
    </w:p>
    <w:p w:rsidR="0031450C" w:rsidRPr="00F37FFD" w:rsidRDefault="0031450C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Федеральным законом предусмотрена также возможность выделения территориальному общественному самоуправлению средств из местного бюджета.</w:t>
      </w:r>
    </w:p>
    <w:p w:rsidR="0031450C" w:rsidRPr="00F37FFD" w:rsidRDefault="002F60BF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Ф</w:t>
      </w:r>
      <w:r w:rsidR="0031450C" w:rsidRPr="00F37FFD">
        <w:rPr>
          <w:sz w:val="20"/>
          <w:szCs w:val="20"/>
        </w:rPr>
        <w:t xml:space="preserve">инансовая помощь должна быть оказана органам ТОС через </w:t>
      </w:r>
      <w:r w:rsidR="00F73A48" w:rsidRPr="00F37FFD">
        <w:rPr>
          <w:sz w:val="20"/>
          <w:szCs w:val="20"/>
        </w:rPr>
        <w:t>муниципальную п</w:t>
      </w:r>
      <w:r w:rsidR="0031450C" w:rsidRPr="00F37FFD">
        <w:rPr>
          <w:sz w:val="20"/>
          <w:szCs w:val="20"/>
        </w:rPr>
        <w:t xml:space="preserve">рограмму </w:t>
      </w:r>
      <w:r w:rsidR="00F73A48" w:rsidRPr="00F37FFD">
        <w:rPr>
          <w:sz w:val="20"/>
          <w:szCs w:val="20"/>
        </w:rPr>
        <w:t>«</w:t>
      </w:r>
      <w:r w:rsidRPr="00F37FFD">
        <w:rPr>
          <w:sz w:val="20"/>
          <w:szCs w:val="20"/>
        </w:rPr>
        <w:t>Поддержка</w:t>
      </w:r>
      <w:r w:rsidR="0031450C" w:rsidRPr="00F37FFD">
        <w:rPr>
          <w:sz w:val="20"/>
          <w:szCs w:val="20"/>
        </w:rPr>
        <w:t xml:space="preserve"> </w:t>
      </w:r>
      <w:r w:rsidR="00F73A48" w:rsidRPr="00F37FFD">
        <w:rPr>
          <w:sz w:val="20"/>
          <w:szCs w:val="20"/>
        </w:rPr>
        <w:t>местных инициатив и развитие территориального самоуправления</w:t>
      </w:r>
      <w:r w:rsidR="00C5792A" w:rsidRPr="00F37FFD">
        <w:rPr>
          <w:sz w:val="20"/>
          <w:szCs w:val="20"/>
        </w:rPr>
        <w:t>»</w:t>
      </w:r>
      <w:r w:rsidR="00F73A48" w:rsidRPr="00F37FFD">
        <w:rPr>
          <w:sz w:val="20"/>
          <w:szCs w:val="20"/>
        </w:rPr>
        <w:t>.</w:t>
      </w:r>
      <w:r w:rsidR="0031450C" w:rsidRPr="00F37FFD">
        <w:rPr>
          <w:sz w:val="20"/>
          <w:szCs w:val="20"/>
        </w:rPr>
        <w:t xml:space="preserve"> Местное сообщество – население, проживающее в городском поселении «</w:t>
      </w:r>
      <w:r w:rsidR="00F73A48" w:rsidRPr="00F37FFD">
        <w:rPr>
          <w:sz w:val="20"/>
          <w:szCs w:val="20"/>
        </w:rPr>
        <w:t>Поселок Таксимо</w:t>
      </w:r>
      <w:r w:rsidR="0031450C" w:rsidRPr="00F37FFD">
        <w:rPr>
          <w:sz w:val="20"/>
          <w:szCs w:val="20"/>
        </w:rPr>
        <w:t>» в границах которого осуществляется местное самоуправление, объединенное общей территорией, общими условиями жизни и едиными интересами в самостоятельном решении хозяйственно-экономических, социально-культурных и других вопросов местного значения.</w:t>
      </w:r>
    </w:p>
    <w:p w:rsidR="002F60BF" w:rsidRPr="00F37FFD" w:rsidRDefault="002F60BF" w:rsidP="00E14270">
      <w:pPr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Основные проблемы, которые планируется решить в результате реализации Программы – отсутствие участия активного населения в непосредственном решении проблем конкретных территорий, преодоление консерватизма мышления – отсутствие  условий для повышения активности участия жителей в осуществлении собственных инициатив.</w:t>
      </w:r>
    </w:p>
    <w:p w:rsidR="003C2551" w:rsidRPr="00F37FFD" w:rsidRDefault="002F60BF" w:rsidP="0002436A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Программа предполагает совершенствование условий для активного включения населения в общественную и культурную жизнь городского поселения «Поселок Таксимо», интеграцию в местные (районные), региональные, федеральные программы.</w:t>
      </w:r>
    </w:p>
    <w:p w:rsidR="003C2551" w:rsidRPr="00F37FFD" w:rsidRDefault="003C2551" w:rsidP="00E14270">
      <w:pPr>
        <w:ind w:left="-426" w:firstLine="426"/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2.Основные цели и задачи Программы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Настоящая Программа разработана для достижения следующей цели</w:t>
      </w:r>
      <w:r w:rsidR="00385A12" w:rsidRPr="00F37FFD">
        <w:rPr>
          <w:sz w:val="20"/>
          <w:szCs w:val="20"/>
        </w:rPr>
        <w:t xml:space="preserve"> -</w:t>
      </w:r>
      <w:r w:rsidRPr="00F37FFD">
        <w:rPr>
          <w:sz w:val="20"/>
          <w:szCs w:val="20"/>
        </w:rPr>
        <w:t xml:space="preserve"> развитие ТОС как ме</w:t>
      </w:r>
      <w:r w:rsidR="002F60BF" w:rsidRPr="00F37FFD">
        <w:rPr>
          <w:sz w:val="20"/>
          <w:szCs w:val="20"/>
        </w:rPr>
        <w:t>ханизма инновационного развития</w:t>
      </w:r>
      <w:r w:rsidRPr="00F37FFD">
        <w:rPr>
          <w:sz w:val="20"/>
          <w:szCs w:val="20"/>
        </w:rPr>
        <w:t>, как социальной структуры, основанной на принципе широкого общественного участия,  развитие структур местного сообщества, в том числе</w:t>
      </w:r>
      <w:r w:rsidR="002F60BF" w:rsidRPr="00F37FFD">
        <w:rPr>
          <w:sz w:val="20"/>
          <w:szCs w:val="20"/>
        </w:rPr>
        <w:t xml:space="preserve"> советов домов</w:t>
      </w:r>
      <w:r w:rsidR="003A3076" w:rsidRPr="00F37FFD">
        <w:rPr>
          <w:sz w:val="20"/>
          <w:szCs w:val="20"/>
        </w:rPr>
        <w:t>,</w:t>
      </w:r>
      <w:r w:rsidRPr="00F37FFD">
        <w:rPr>
          <w:sz w:val="20"/>
          <w:szCs w:val="20"/>
        </w:rPr>
        <w:t xml:space="preserve"> ТСЖ.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Достижение цели обеспечивается через решение следующих задач:</w:t>
      </w:r>
    </w:p>
    <w:p w:rsidR="00F73A48" w:rsidRPr="00F37FFD" w:rsidRDefault="00F73A48" w:rsidP="00E14270">
      <w:pPr>
        <w:ind w:left="-426" w:firstLine="426"/>
        <w:jc w:val="both"/>
        <w:rPr>
          <w:rStyle w:val="af0"/>
          <w:b w:val="0"/>
          <w:sz w:val="20"/>
          <w:szCs w:val="20"/>
        </w:rPr>
      </w:pPr>
      <w:r w:rsidRPr="00F37FFD">
        <w:rPr>
          <w:rStyle w:val="af0"/>
          <w:b w:val="0"/>
          <w:sz w:val="20"/>
          <w:szCs w:val="20"/>
        </w:rPr>
        <w:t>- повышение эффективности взаимного сотрудничества органов местного самоуправления городского поселения «</w:t>
      </w:r>
      <w:r w:rsidR="000E2C27" w:rsidRPr="00F37FFD">
        <w:rPr>
          <w:rStyle w:val="af0"/>
          <w:b w:val="0"/>
          <w:sz w:val="20"/>
          <w:szCs w:val="20"/>
        </w:rPr>
        <w:t>Поселок Таксимо</w:t>
      </w:r>
      <w:r w:rsidRPr="00F37FFD">
        <w:rPr>
          <w:rStyle w:val="af0"/>
          <w:b w:val="0"/>
          <w:sz w:val="20"/>
          <w:szCs w:val="20"/>
        </w:rPr>
        <w:t>» с органами территориального общественного самоуправления;</w:t>
      </w:r>
    </w:p>
    <w:p w:rsidR="00F73A48" w:rsidRPr="00F37FFD" w:rsidRDefault="00F73A48" w:rsidP="00E14270">
      <w:pPr>
        <w:pStyle w:val="11"/>
        <w:ind w:left="-426" w:firstLine="426"/>
        <w:jc w:val="both"/>
        <w:rPr>
          <w:rStyle w:val="af0"/>
          <w:b w:val="0"/>
          <w:sz w:val="20"/>
          <w:szCs w:val="20"/>
        </w:rPr>
      </w:pPr>
      <w:r w:rsidRPr="00F37FFD">
        <w:rPr>
          <w:rStyle w:val="af0"/>
          <w:b w:val="0"/>
          <w:sz w:val="20"/>
          <w:szCs w:val="20"/>
        </w:rPr>
        <w:t>- повышение правовой культуры населения в вопросах территориального общественного самоуправления;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 xml:space="preserve">- вовлечение широких слоев населения в решение насущных проблем, возникающих на </w:t>
      </w:r>
      <w:r w:rsidR="003A3076" w:rsidRPr="00F37FFD">
        <w:rPr>
          <w:sz w:val="20"/>
          <w:szCs w:val="20"/>
        </w:rPr>
        <w:t>территории городского поселения</w:t>
      </w:r>
      <w:r w:rsidRPr="00F37FFD">
        <w:rPr>
          <w:sz w:val="20"/>
          <w:szCs w:val="20"/>
        </w:rPr>
        <w:t xml:space="preserve">. 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Для реализации задач муниципальной программы задачами ТОС определены: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- изучение социально-экономических потребностей населения, проживающего на соответствующей территории, подготовка и разработка предложений по их обеспечению;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- осуществление общественного контроля за качеством представления  коммунальных услуг населению, участие в организации и проведении работ по благоустройству и озеленению территорий;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- оказание помощи в работе по предупреждению и ликвидации  несанкционированных свалок;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- оказание помощи в информировании населения о способах защиты при чрезвычайных ситуациях природного и техногенного характеров;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- оказание содействия правоохранительным органам в охране правопорядка;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- участие в организации и проведении культурно-массовых и спортивных мероприятий, а также досуга проживающего населения;</w:t>
      </w:r>
    </w:p>
    <w:p w:rsidR="00F73A48" w:rsidRPr="00F37FFD" w:rsidRDefault="00F73A48" w:rsidP="00E14270">
      <w:pPr>
        <w:ind w:left="-426" w:firstLine="426"/>
        <w:rPr>
          <w:kern w:val="28"/>
          <w:sz w:val="20"/>
          <w:szCs w:val="20"/>
        </w:rPr>
      </w:pPr>
      <w:r w:rsidRPr="00F37FFD">
        <w:rPr>
          <w:kern w:val="28"/>
          <w:sz w:val="20"/>
          <w:szCs w:val="20"/>
        </w:rPr>
        <w:t xml:space="preserve">- участие в разработке предложений по развитию соответствующих территорий.  </w:t>
      </w:r>
    </w:p>
    <w:p w:rsidR="00463E64" w:rsidRPr="00F37FFD" w:rsidRDefault="00463E64" w:rsidP="00E14270">
      <w:pPr>
        <w:ind w:left="-426" w:firstLine="426"/>
        <w:jc w:val="both"/>
        <w:rPr>
          <w:spacing w:val="-14"/>
          <w:kern w:val="28"/>
          <w:sz w:val="20"/>
          <w:szCs w:val="20"/>
        </w:rPr>
      </w:pPr>
    </w:p>
    <w:p w:rsidR="003C2551" w:rsidRPr="00F37FFD" w:rsidRDefault="003C2551" w:rsidP="00E14270">
      <w:pPr>
        <w:ind w:left="-426" w:firstLine="426"/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3. Ожидаемые результаты реализации Программы</w:t>
      </w:r>
    </w:p>
    <w:p w:rsidR="00F73A48" w:rsidRPr="00F37FFD" w:rsidRDefault="00385A12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За 2020-</w:t>
      </w:r>
      <w:r w:rsidR="00F73A48" w:rsidRPr="00F37FFD">
        <w:rPr>
          <w:sz w:val="20"/>
          <w:szCs w:val="20"/>
        </w:rPr>
        <w:t>202</w:t>
      </w:r>
      <w:r w:rsidR="00392621" w:rsidRPr="00F37FFD">
        <w:rPr>
          <w:sz w:val="20"/>
          <w:szCs w:val="20"/>
        </w:rPr>
        <w:t>5</w:t>
      </w:r>
      <w:r w:rsidR="00F73A48" w:rsidRPr="00F37FFD">
        <w:rPr>
          <w:sz w:val="20"/>
          <w:szCs w:val="20"/>
        </w:rPr>
        <w:t xml:space="preserve"> год</w:t>
      </w:r>
      <w:r w:rsidRPr="00F37FFD">
        <w:rPr>
          <w:sz w:val="20"/>
          <w:szCs w:val="20"/>
        </w:rPr>
        <w:t xml:space="preserve">а </w:t>
      </w:r>
      <w:r w:rsidR="00F73A48" w:rsidRPr="00F37FFD">
        <w:rPr>
          <w:sz w:val="20"/>
          <w:szCs w:val="20"/>
        </w:rPr>
        <w:t xml:space="preserve"> </w:t>
      </w:r>
      <w:r w:rsidRPr="00F37FFD">
        <w:rPr>
          <w:sz w:val="20"/>
          <w:szCs w:val="20"/>
        </w:rPr>
        <w:t xml:space="preserve">будут </w:t>
      </w:r>
      <w:r w:rsidR="00F73A48" w:rsidRPr="00F37FFD">
        <w:rPr>
          <w:sz w:val="20"/>
          <w:szCs w:val="20"/>
        </w:rPr>
        <w:t>дости</w:t>
      </w:r>
      <w:r w:rsidRPr="00F37FFD">
        <w:rPr>
          <w:sz w:val="20"/>
          <w:szCs w:val="20"/>
        </w:rPr>
        <w:t>гнуты</w:t>
      </w:r>
      <w:r w:rsidR="00F73A48" w:rsidRPr="00F37FFD">
        <w:rPr>
          <w:sz w:val="20"/>
          <w:szCs w:val="20"/>
        </w:rPr>
        <w:t xml:space="preserve"> следующи</w:t>
      </w:r>
      <w:r w:rsidRPr="00F37FFD">
        <w:rPr>
          <w:sz w:val="20"/>
          <w:szCs w:val="20"/>
        </w:rPr>
        <w:t>е</w:t>
      </w:r>
      <w:r w:rsidR="00F73A48" w:rsidRPr="00F37FFD">
        <w:rPr>
          <w:sz w:val="20"/>
          <w:szCs w:val="20"/>
        </w:rPr>
        <w:t xml:space="preserve"> результат</w:t>
      </w:r>
      <w:r w:rsidRPr="00F37FFD">
        <w:rPr>
          <w:sz w:val="20"/>
          <w:szCs w:val="20"/>
        </w:rPr>
        <w:t>ы</w:t>
      </w:r>
      <w:r w:rsidR="00F73A48" w:rsidRPr="00F37FFD">
        <w:rPr>
          <w:sz w:val="20"/>
          <w:szCs w:val="20"/>
        </w:rPr>
        <w:t>:</w:t>
      </w:r>
    </w:p>
    <w:p w:rsidR="00F73A48" w:rsidRPr="00F37FFD" w:rsidRDefault="00F73A48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 xml:space="preserve">- количество организованных на территории городского поселения </w:t>
      </w:r>
      <w:r w:rsidR="00C5792A" w:rsidRPr="00F37FFD">
        <w:rPr>
          <w:sz w:val="20"/>
          <w:szCs w:val="20"/>
        </w:rPr>
        <w:t xml:space="preserve"> «Поселок Таксимо» </w:t>
      </w:r>
      <w:r w:rsidRPr="00F37FFD">
        <w:rPr>
          <w:sz w:val="20"/>
          <w:szCs w:val="20"/>
        </w:rPr>
        <w:t xml:space="preserve">органов ТОС — </w:t>
      </w:r>
      <w:r w:rsidR="00392621" w:rsidRPr="00F37FFD">
        <w:rPr>
          <w:sz w:val="20"/>
          <w:szCs w:val="20"/>
        </w:rPr>
        <w:t>4</w:t>
      </w:r>
      <w:r w:rsidRPr="00F37FFD">
        <w:rPr>
          <w:sz w:val="20"/>
          <w:szCs w:val="20"/>
        </w:rPr>
        <w:t>;</w:t>
      </w:r>
    </w:p>
    <w:p w:rsidR="00F73A48" w:rsidRPr="00F37FFD" w:rsidRDefault="00392621" w:rsidP="00E14270">
      <w:pPr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>- количество проведенных мероприятий в ТОС – 10.</w:t>
      </w:r>
      <w:r w:rsidR="00F73A48" w:rsidRPr="00F37FFD">
        <w:rPr>
          <w:sz w:val="20"/>
          <w:szCs w:val="20"/>
        </w:rPr>
        <w:t xml:space="preserve">  </w:t>
      </w:r>
    </w:p>
    <w:p w:rsidR="00F73A48" w:rsidRPr="00F37FFD" w:rsidRDefault="00F73A48" w:rsidP="00E14270">
      <w:pPr>
        <w:ind w:left="-426" w:firstLine="426"/>
        <w:rPr>
          <w:bCs/>
          <w:sz w:val="20"/>
          <w:szCs w:val="20"/>
        </w:rPr>
      </w:pPr>
      <w:r w:rsidRPr="00F37FFD">
        <w:rPr>
          <w:sz w:val="20"/>
          <w:szCs w:val="20"/>
        </w:rPr>
        <w:t>Достижение данных результатов приведет к позитивному изменению состояния в сфере развития местных инициатив и территориального общественного самоуправления в городском поселении «</w:t>
      </w:r>
      <w:r w:rsidR="00392621" w:rsidRPr="00F37FFD">
        <w:rPr>
          <w:sz w:val="20"/>
          <w:szCs w:val="20"/>
        </w:rPr>
        <w:t>П</w:t>
      </w:r>
      <w:r w:rsidRPr="00F37FFD">
        <w:rPr>
          <w:sz w:val="20"/>
          <w:szCs w:val="20"/>
        </w:rPr>
        <w:t xml:space="preserve">оселок </w:t>
      </w:r>
      <w:r w:rsidR="00392621" w:rsidRPr="00F37FFD">
        <w:rPr>
          <w:sz w:val="20"/>
          <w:szCs w:val="20"/>
        </w:rPr>
        <w:t>Таксимо</w:t>
      </w:r>
      <w:r w:rsidRPr="00F37FFD">
        <w:rPr>
          <w:sz w:val="20"/>
          <w:szCs w:val="20"/>
        </w:rPr>
        <w:t xml:space="preserve">», а также даст возможность привлечь средства бюджета </w:t>
      </w:r>
      <w:r w:rsidR="00392621" w:rsidRPr="00F37FFD">
        <w:rPr>
          <w:sz w:val="20"/>
          <w:szCs w:val="20"/>
        </w:rPr>
        <w:t xml:space="preserve">городского поселения «Поселок Таксимо» </w:t>
      </w:r>
      <w:r w:rsidRPr="00F37FFD">
        <w:rPr>
          <w:sz w:val="20"/>
          <w:szCs w:val="20"/>
        </w:rPr>
        <w:t>для финансирования местных инициатив.</w:t>
      </w:r>
    </w:p>
    <w:p w:rsidR="003C2551" w:rsidRPr="00F37FFD" w:rsidRDefault="003C2551" w:rsidP="00E14270">
      <w:pPr>
        <w:pStyle w:val="Default"/>
        <w:ind w:left="-426" w:firstLine="426"/>
        <w:jc w:val="center"/>
        <w:rPr>
          <w:b/>
          <w:bCs/>
          <w:color w:val="auto"/>
          <w:sz w:val="20"/>
          <w:szCs w:val="20"/>
        </w:rPr>
      </w:pPr>
      <w:r w:rsidRPr="00F37FFD">
        <w:rPr>
          <w:b/>
          <w:bCs/>
          <w:color w:val="auto"/>
          <w:sz w:val="20"/>
          <w:szCs w:val="20"/>
        </w:rPr>
        <w:t>4.Целевые индикаторы Программы</w:t>
      </w:r>
    </w:p>
    <w:p w:rsidR="003C2551" w:rsidRPr="00F37FFD" w:rsidRDefault="003C2551" w:rsidP="00E14270">
      <w:pPr>
        <w:pStyle w:val="Default"/>
        <w:ind w:left="-426" w:firstLine="426"/>
        <w:jc w:val="both"/>
        <w:rPr>
          <w:color w:val="auto"/>
          <w:sz w:val="20"/>
          <w:szCs w:val="20"/>
        </w:rPr>
      </w:pPr>
      <w:r w:rsidRPr="00F37FFD">
        <w:rPr>
          <w:color w:val="auto"/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</w:t>
      </w:r>
      <w:r w:rsidR="00716FA4" w:rsidRPr="00F37FFD">
        <w:rPr>
          <w:color w:val="auto"/>
          <w:sz w:val="20"/>
          <w:szCs w:val="20"/>
        </w:rPr>
        <w:t>2</w:t>
      </w:r>
      <w:r w:rsidRPr="00F37FFD">
        <w:rPr>
          <w:color w:val="auto"/>
          <w:sz w:val="20"/>
          <w:szCs w:val="20"/>
        </w:rPr>
        <w:t xml:space="preserve">  к  Программе). </w:t>
      </w:r>
    </w:p>
    <w:p w:rsidR="00392621" w:rsidRPr="00F37FFD" w:rsidRDefault="00392621" w:rsidP="00E14270">
      <w:pPr>
        <w:pStyle w:val="Default"/>
        <w:ind w:left="-426" w:firstLine="426"/>
        <w:jc w:val="both"/>
        <w:rPr>
          <w:color w:val="auto"/>
          <w:sz w:val="20"/>
          <w:szCs w:val="20"/>
        </w:rPr>
      </w:pPr>
    </w:p>
    <w:p w:rsidR="003C2551" w:rsidRPr="00F37FFD" w:rsidRDefault="003C2551" w:rsidP="00E14270">
      <w:pPr>
        <w:pStyle w:val="Default"/>
        <w:ind w:left="-426" w:firstLine="426"/>
        <w:jc w:val="center"/>
        <w:rPr>
          <w:b/>
          <w:color w:val="auto"/>
          <w:sz w:val="20"/>
          <w:szCs w:val="20"/>
        </w:rPr>
      </w:pPr>
      <w:r w:rsidRPr="00F37FFD">
        <w:rPr>
          <w:b/>
          <w:color w:val="auto"/>
          <w:sz w:val="20"/>
          <w:szCs w:val="20"/>
        </w:rPr>
        <w:lastRenderedPageBreak/>
        <w:t>5.Этапы и сроки и реализации Программы</w:t>
      </w:r>
    </w:p>
    <w:p w:rsidR="003C2551" w:rsidRPr="00F37FFD" w:rsidRDefault="003C2551" w:rsidP="00E14270">
      <w:pPr>
        <w:pStyle w:val="Default"/>
        <w:ind w:left="-426" w:firstLine="426"/>
        <w:jc w:val="both"/>
        <w:rPr>
          <w:bCs/>
          <w:color w:val="auto"/>
          <w:sz w:val="20"/>
          <w:szCs w:val="20"/>
        </w:rPr>
      </w:pPr>
      <w:r w:rsidRPr="00F37FFD">
        <w:rPr>
          <w:bCs/>
          <w:color w:val="auto"/>
          <w:sz w:val="20"/>
          <w:szCs w:val="20"/>
        </w:rPr>
        <w:t xml:space="preserve">           Реализация Программы «</w:t>
      </w:r>
      <w:r w:rsidR="003A3076" w:rsidRPr="00F37FFD">
        <w:rPr>
          <w:bCs/>
          <w:color w:val="auto"/>
          <w:sz w:val="20"/>
          <w:szCs w:val="20"/>
        </w:rPr>
        <w:t>Поддержка</w:t>
      </w:r>
      <w:r w:rsidRPr="00F37FFD">
        <w:rPr>
          <w:bCs/>
          <w:color w:val="auto"/>
          <w:sz w:val="20"/>
          <w:szCs w:val="20"/>
        </w:rPr>
        <w:t xml:space="preserve"> </w:t>
      </w:r>
      <w:r w:rsidR="00400238" w:rsidRPr="00F37FFD">
        <w:rPr>
          <w:bCs/>
          <w:color w:val="auto"/>
          <w:sz w:val="20"/>
          <w:szCs w:val="20"/>
        </w:rPr>
        <w:t>местных инициатив и развитие территориального общественного самоуправления»</w:t>
      </w:r>
      <w:r w:rsidRPr="00F37FFD">
        <w:rPr>
          <w:bCs/>
          <w:color w:val="auto"/>
          <w:sz w:val="20"/>
          <w:szCs w:val="20"/>
        </w:rPr>
        <w:t xml:space="preserve"> будет осуществляться с 2020 по 2025 годы.</w:t>
      </w:r>
    </w:p>
    <w:p w:rsidR="00400238" w:rsidRPr="00F37FFD" w:rsidRDefault="00400238" w:rsidP="00E14270">
      <w:pPr>
        <w:pStyle w:val="Default"/>
        <w:ind w:left="-426" w:firstLine="426"/>
        <w:jc w:val="both"/>
        <w:rPr>
          <w:bCs/>
          <w:color w:val="auto"/>
          <w:sz w:val="20"/>
          <w:szCs w:val="20"/>
        </w:rPr>
      </w:pPr>
    </w:p>
    <w:p w:rsidR="003C2551" w:rsidRPr="00F37FFD" w:rsidRDefault="003C2551" w:rsidP="00E14270">
      <w:pPr>
        <w:pStyle w:val="Default"/>
        <w:ind w:left="-426" w:firstLine="426"/>
        <w:jc w:val="center"/>
        <w:rPr>
          <w:b/>
          <w:color w:val="auto"/>
          <w:sz w:val="20"/>
          <w:szCs w:val="20"/>
        </w:rPr>
      </w:pPr>
      <w:r w:rsidRPr="00F37FFD">
        <w:rPr>
          <w:b/>
          <w:color w:val="auto"/>
          <w:sz w:val="20"/>
          <w:szCs w:val="20"/>
        </w:rPr>
        <w:t>6. Объемы бюджетных ассигнований Программы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Финансовое обеспечение реализации Программы осуществляется за счет бюджет</w:t>
      </w:r>
      <w:r w:rsidR="00385A12" w:rsidRPr="00F37FFD">
        <w:rPr>
          <w:sz w:val="20"/>
          <w:szCs w:val="20"/>
        </w:rPr>
        <w:t>ов разного уровня</w:t>
      </w:r>
      <w:r w:rsidR="00400238" w:rsidRPr="00F37FFD">
        <w:rPr>
          <w:sz w:val="20"/>
          <w:szCs w:val="20"/>
        </w:rPr>
        <w:t xml:space="preserve"> на осуществление социальных проектов</w:t>
      </w:r>
      <w:r w:rsidRPr="00F37FFD">
        <w:rPr>
          <w:sz w:val="20"/>
          <w:szCs w:val="20"/>
        </w:rPr>
        <w:t>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3C2551" w:rsidRPr="00F37FFD" w:rsidRDefault="003C2551" w:rsidP="00E14270">
      <w:pPr>
        <w:pStyle w:val="Default"/>
        <w:ind w:left="-426" w:firstLine="426"/>
        <w:jc w:val="center"/>
        <w:rPr>
          <w:b/>
          <w:color w:val="auto"/>
          <w:sz w:val="20"/>
          <w:szCs w:val="20"/>
        </w:rPr>
      </w:pPr>
      <w:r w:rsidRPr="00F37FFD">
        <w:rPr>
          <w:b/>
          <w:color w:val="auto"/>
          <w:sz w:val="20"/>
          <w:szCs w:val="20"/>
        </w:rPr>
        <w:t>7.Оценка эффективности программы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 xml:space="preserve">1. Эффективность реализации Программы оценивается ежегодно на основе целевых показателей и индикаторов, указанных в </w:t>
      </w:r>
      <w:hyperlink w:anchor="Par206" w:history="1">
        <w:r w:rsidRPr="00F37FFD">
          <w:rPr>
            <w:sz w:val="20"/>
            <w:szCs w:val="20"/>
          </w:rPr>
          <w:t xml:space="preserve">приложении № </w:t>
        </w:r>
        <w:r w:rsidR="00400238" w:rsidRPr="00F37FFD">
          <w:rPr>
            <w:sz w:val="20"/>
            <w:szCs w:val="20"/>
          </w:rPr>
          <w:t>2</w:t>
        </w:r>
        <w:r w:rsidRPr="00F37FFD">
          <w:rPr>
            <w:sz w:val="20"/>
            <w:szCs w:val="20"/>
          </w:rPr>
          <w:t xml:space="preserve">  к </w:t>
        </w:r>
      </w:hyperlink>
      <w:r w:rsidRPr="00F37FFD">
        <w:rPr>
          <w:sz w:val="20"/>
          <w:szCs w:val="20"/>
        </w:rPr>
        <w:t xml:space="preserve"> настоящей Программе, исходя из соответствия текущих значений показателей (индикаторов) с их целевыми значениями.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2. Оценка эффективности реализации Программы по целям (задачам) настоящей Программы определяется по формуле: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 xml:space="preserve">           Tfi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 xml:space="preserve">    Ei = --- x 100%, где: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 xml:space="preserve">           TNi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Ei - эффективность реализации i-й цели (задачи) программы (процентов);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TNi - целевой показатель (индикатор), отражающий реализацию i-й цели (задачи), предусмотренный Программой.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3. Оценка эффективности реализации Программы определяется по формуле: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F37FFD">
        <w:rPr>
          <w:sz w:val="20"/>
          <w:szCs w:val="20"/>
        </w:rPr>
        <w:t xml:space="preserve">           </w:t>
      </w:r>
      <w:r w:rsidRPr="00F37FFD">
        <w:rPr>
          <w:sz w:val="20"/>
          <w:szCs w:val="20"/>
          <w:lang w:val="en-US"/>
        </w:rPr>
        <w:t>n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F37FFD">
        <w:rPr>
          <w:sz w:val="20"/>
          <w:szCs w:val="20"/>
          <w:lang w:val="en-US"/>
        </w:rPr>
        <w:t xml:space="preserve">         SUM Ei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F37FFD">
        <w:rPr>
          <w:sz w:val="20"/>
          <w:szCs w:val="20"/>
          <w:lang w:val="en-US"/>
        </w:rPr>
        <w:t xml:space="preserve">            i=1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F37FFD">
        <w:rPr>
          <w:sz w:val="20"/>
          <w:szCs w:val="20"/>
          <w:lang w:val="en-US"/>
        </w:rPr>
        <w:t xml:space="preserve">    E = ------ x 100%, </w:t>
      </w:r>
      <w:r w:rsidRPr="00F37FFD">
        <w:rPr>
          <w:sz w:val="20"/>
          <w:szCs w:val="20"/>
        </w:rPr>
        <w:t>где</w:t>
      </w:r>
      <w:r w:rsidRPr="00F37FFD">
        <w:rPr>
          <w:sz w:val="20"/>
          <w:szCs w:val="20"/>
          <w:lang w:val="en-US"/>
        </w:rPr>
        <w:t>: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  <w:lang w:val="en-US"/>
        </w:rPr>
        <w:t xml:space="preserve">              </w:t>
      </w:r>
      <w:r w:rsidRPr="00F37FFD">
        <w:rPr>
          <w:sz w:val="20"/>
          <w:szCs w:val="20"/>
        </w:rPr>
        <w:t>n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E - эффективность реализации программы (процентов);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n - количество показателей (индикаторов) Программы.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center"/>
        <w:rPr>
          <w:sz w:val="20"/>
          <w:szCs w:val="20"/>
        </w:rPr>
      </w:pPr>
      <w:r w:rsidRPr="00F37FFD">
        <w:rPr>
          <w:sz w:val="20"/>
          <w:szCs w:val="20"/>
        </w:rPr>
        <w:t>Оценка эффективности реализации Программы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4394"/>
      </w:tblGrid>
      <w:tr w:rsidR="00F37FFD" w:rsidRPr="00F37FFD" w:rsidTr="000D0FCA">
        <w:trPr>
          <w:trHeight w:val="21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pStyle w:val="11"/>
              <w:widowControl/>
              <w:autoSpaceDE w:val="0"/>
              <w:autoSpaceDN w:val="0"/>
              <w:adjustRightInd w:val="0"/>
              <w:ind w:left="-426" w:firstLine="426"/>
              <w:rPr>
                <w:rFonts w:eastAsiaTheme="minorEastAsia"/>
                <w:sz w:val="20"/>
                <w:szCs w:val="20"/>
              </w:rPr>
            </w:pPr>
            <w:r w:rsidRPr="00F37FFD">
              <w:rPr>
                <w:rFonts w:eastAsiaTheme="minorEastAsia"/>
                <w:sz w:val="20"/>
                <w:szCs w:val="20"/>
              </w:rPr>
              <w:t>Значение  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0D0FC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Качественная</w:t>
            </w:r>
            <w:r w:rsidR="000D0FCA" w:rsidRPr="00F37FFD">
              <w:rPr>
                <w:sz w:val="20"/>
                <w:szCs w:val="20"/>
              </w:rPr>
              <w:t xml:space="preserve"> </w:t>
            </w:r>
            <w:r w:rsidRPr="00F37FFD">
              <w:rPr>
                <w:sz w:val="20"/>
                <w:szCs w:val="20"/>
              </w:rPr>
              <w:t>оценка</w:t>
            </w:r>
            <w:r w:rsidR="000D0FCA" w:rsidRPr="00F37FFD">
              <w:rPr>
                <w:sz w:val="20"/>
                <w:szCs w:val="20"/>
              </w:rPr>
              <w:t xml:space="preserve"> Программы</w:t>
            </w:r>
          </w:p>
        </w:tc>
      </w:tr>
      <w:tr w:rsidR="00F37FFD" w:rsidRPr="00F37FFD" w:rsidTr="000D0FCA">
        <w:trPr>
          <w:trHeight w:val="7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Эффективность реализации     </w:t>
            </w:r>
            <w:r w:rsidRPr="00F37FFD">
              <w:rPr>
                <w:sz w:val="20"/>
                <w:szCs w:val="20"/>
              </w:rPr>
              <w:br/>
              <w:t>Муниципальной программы (Е)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Высокоэффективный</w:t>
            </w:r>
          </w:p>
        </w:tc>
      </w:tr>
      <w:tr w:rsidR="00F37FFD" w:rsidRPr="00F37FFD" w:rsidTr="000D0FCA">
        <w:trPr>
          <w:trHeight w:val="16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0,7 &lt; Е &lt; 1,0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F37FFD" w:rsidRPr="00F37FFD" w:rsidTr="000D0FCA">
        <w:trPr>
          <w:trHeight w:val="14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0,5 &lt; И &lt; 0,7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Уровень эффективности низкий</w:t>
            </w:r>
          </w:p>
        </w:tc>
      </w:tr>
      <w:tr w:rsidR="00F37FFD" w:rsidRPr="00F37FFD" w:rsidTr="000D0FCA">
        <w:trPr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F37FFD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Неэффективные</w:t>
            </w:r>
          </w:p>
        </w:tc>
      </w:tr>
    </w:tbl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8. Структура Программы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F37FFD">
        <w:rPr>
          <w:sz w:val="20"/>
          <w:szCs w:val="20"/>
        </w:rPr>
        <w:t xml:space="preserve">   Структура Программы включает в себя </w:t>
      </w:r>
      <w:r w:rsidR="00400238" w:rsidRPr="00F37FFD">
        <w:rPr>
          <w:sz w:val="20"/>
          <w:szCs w:val="20"/>
        </w:rPr>
        <w:t>1</w:t>
      </w:r>
      <w:r w:rsidRPr="00F37FFD">
        <w:rPr>
          <w:sz w:val="20"/>
          <w:szCs w:val="20"/>
        </w:rPr>
        <w:t xml:space="preserve"> подпрограмм</w:t>
      </w:r>
      <w:r w:rsidR="00400238" w:rsidRPr="00F37FFD">
        <w:rPr>
          <w:sz w:val="20"/>
          <w:szCs w:val="20"/>
        </w:rPr>
        <w:t>у</w:t>
      </w:r>
      <w:r w:rsidRPr="00F37FFD">
        <w:rPr>
          <w:sz w:val="20"/>
          <w:szCs w:val="20"/>
        </w:rPr>
        <w:t>:</w:t>
      </w:r>
    </w:p>
    <w:p w:rsidR="003C2551" w:rsidRPr="00F37FFD" w:rsidRDefault="00103B83" w:rsidP="00E14270">
      <w:pPr>
        <w:pStyle w:val="ConsPlusCell"/>
        <w:ind w:left="-426" w:firstLine="426"/>
        <w:rPr>
          <w:rFonts w:ascii="Times New Roman" w:hAnsi="Times New Roman" w:cs="Times New Roman"/>
          <w:sz w:val="20"/>
          <w:szCs w:val="20"/>
        </w:rPr>
      </w:pPr>
      <w:hyperlink w:anchor="Par853" w:history="1">
        <w:r w:rsidR="003C2551" w:rsidRPr="00F37FFD">
          <w:rPr>
            <w:rFonts w:ascii="Times New Roman" w:hAnsi="Times New Roman" w:cs="Times New Roman"/>
            <w:sz w:val="20"/>
            <w:szCs w:val="20"/>
          </w:rPr>
          <w:t xml:space="preserve"> 1</w:t>
        </w:r>
      </w:hyperlink>
      <w:r w:rsidR="003C2551" w:rsidRPr="00F37FFD">
        <w:rPr>
          <w:rFonts w:ascii="Times New Roman" w:hAnsi="Times New Roman" w:cs="Times New Roman"/>
          <w:sz w:val="20"/>
          <w:szCs w:val="20"/>
        </w:rPr>
        <w:t>. «</w:t>
      </w:r>
      <w:r w:rsidR="00400238" w:rsidRPr="00F37FFD">
        <w:rPr>
          <w:rFonts w:ascii="Times New Roman" w:hAnsi="Times New Roman" w:cs="Times New Roman"/>
          <w:sz w:val="20"/>
          <w:szCs w:val="20"/>
        </w:rPr>
        <w:t>Развитие  территориального общественного самоуправления на территории МО ГП «Посел</w:t>
      </w:r>
      <w:r w:rsidR="003A3076" w:rsidRPr="00F37FFD">
        <w:rPr>
          <w:rFonts w:ascii="Times New Roman" w:hAnsi="Times New Roman" w:cs="Times New Roman"/>
          <w:sz w:val="20"/>
          <w:szCs w:val="20"/>
        </w:rPr>
        <w:t>о</w:t>
      </w:r>
      <w:r w:rsidR="00400238" w:rsidRPr="00F37FFD">
        <w:rPr>
          <w:rFonts w:ascii="Times New Roman" w:hAnsi="Times New Roman" w:cs="Times New Roman"/>
          <w:sz w:val="20"/>
          <w:szCs w:val="20"/>
        </w:rPr>
        <w:t>к Таксимо» (приложение 1)</w:t>
      </w:r>
      <w:r w:rsidR="003C2551" w:rsidRPr="00F37FFD">
        <w:rPr>
          <w:rFonts w:ascii="Times New Roman" w:hAnsi="Times New Roman" w:cs="Times New Roman"/>
          <w:sz w:val="20"/>
          <w:szCs w:val="20"/>
        </w:rPr>
        <w:t xml:space="preserve">.              </w:t>
      </w:r>
      <w:r w:rsidR="00E14270" w:rsidRPr="00F37FF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3C2551" w:rsidRPr="00F37FFD" w:rsidRDefault="003C2551" w:rsidP="00E14270">
      <w:pPr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9.Ресурсное обеспечение реализации Программы</w:t>
      </w:r>
    </w:p>
    <w:p w:rsidR="003C2551" w:rsidRPr="00F37FFD" w:rsidRDefault="00103B83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hyperlink w:anchor="Par2069" w:history="1">
        <w:r w:rsidR="003C2551" w:rsidRPr="00F37FFD">
          <w:rPr>
            <w:sz w:val="20"/>
            <w:szCs w:val="20"/>
          </w:rPr>
          <w:t>Ресурсное обеспечение</w:t>
        </w:r>
      </w:hyperlink>
      <w:r w:rsidR="003C2551" w:rsidRPr="00F37FFD">
        <w:rPr>
          <w:sz w:val="20"/>
          <w:szCs w:val="20"/>
        </w:rPr>
        <w:t xml:space="preserve"> Программы за счет средств местного бюджета и бюджета поселения представлено в приложении № </w:t>
      </w:r>
      <w:r w:rsidR="00400238" w:rsidRPr="00F37FFD">
        <w:rPr>
          <w:sz w:val="20"/>
          <w:szCs w:val="20"/>
        </w:rPr>
        <w:t>3</w:t>
      </w:r>
      <w:r w:rsidR="003C2551" w:rsidRPr="00F37FFD">
        <w:rPr>
          <w:sz w:val="20"/>
          <w:szCs w:val="20"/>
        </w:rPr>
        <w:t>.</w:t>
      </w:r>
    </w:p>
    <w:p w:rsidR="003C2551" w:rsidRPr="00F37FFD" w:rsidRDefault="00103B83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hyperlink w:anchor="Par2371" w:history="1">
        <w:r w:rsidR="003C2551" w:rsidRPr="00F37FFD">
          <w:rPr>
            <w:sz w:val="20"/>
            <w:szCs w:val="20"/>
          </w:rPr>
          <w:t>Ресурсное обеспечение</w:t>
        </w:r>
      </w:hyperlink>
      <w:r w:rsidR="003C2551" w:rsidRPr="00F37FFD">
        <w:rPr>
          <w:sz w:val="20"/>
          <w:szCs w:val="20"/>
        </w:rPr>
        <w:t xml:space="preserve"> Программы за счет всех источников финансирования представлено в пр</w:t>
      </w:r>
      <w:r w:rsidR="00E72C61" w:rsidRPr="00F37FFD">
        <w:rPr>
          <w:sz w:val="20"/>
          <w:szCs w:val="20"/>
        </w:rPr>
        <w:t>иложении №4</w:t>
      </w:r>
      <w:r w:rsidR="003C2551" w:rsidRPr="00F37FFD">
        <w:rPr>
          <w:sz w:val="20"/>
          <w:szCs w:val="20"/>
        </w:rPr>
        <w:t>.</w:t>
      </w:r>
    </w:p>
    <w:p w:rsidR="003C2551" w:rsidRPr="00F37FFD" w:rsidRDefault="003C2551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</w:p>
    <w:p w:rsidR="003C2551" w:rsidRPr="00F37FFD" w:rsidRDefault="003C2551" w:rsidP="00E14270">
      <w:pPr>
        <w:pStyle w:val="a5"/>
        <w:autoSpaceDE w:val="0"/>
        <w:autoSpaceDN w:val="0"/>
        <w:adjustRightInd w:val="0"/>
        <w:ind w:left="-426" w:firstLine="426"/>
        <w:jc w:val="center"/>
        <w:outlineLvl w:val="1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10. Правовое регулирование Программы</w:t>
      </w:r>
    </w:p>
    <w:p w:rsidR="003C2551" w:rsidRPr="00F37FFD" w:rsidRDefault="003C2551" w:rsidP="00E14270">
      <w:pPr>
        <w:pStyle w:val="31"/>
        <w:spacing w:after="0"/>
        <w:ind w:left="-426" w:firstLine="426"/>
        <w:rPr>
          <w:sz w:val="20"/>
          <w:szCs w:val="20"/>
        </w:rPr>
      </w:pPr>
      <w:r w:rsidRPr="00F37FFD">
        <w:rPr>
          <w:sz w:val="20"/>
          <w:szCs w:val="20"/>
        </w:rPr>
        <w:t xml:space="preserve">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</w:p>
    <w:p w:rsidR="003C2551" w:rsidRPr="00F37FFD" w:rsidRDefault="003C255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F37FFD">
        <w:rPr>
          <w:sz w:val="20"/>
          <w:szCs w:val="20"/>
        </w:rPr>
        <w:t>Приложение 1</w:t>
      </w:r>
    </w:p>
    <w:p w:rsidR="00392621" w:rsidRPr="00F37FFD" w:rsidRDefault="003C255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F37FFD">
        <w:rPr>
          <w:sz w:val="20"/>
          <w:szCs w:val="20"/>
        </w:rPr>
        <w:t>к МП «</w:t>
      </w:r>
      <w:r w:rsidR="00481992" w:rsidRPr="00F37FFD">
        <w:rPr>
          <w:sz w:val="20"/>
          <w:szCs w:val="20"/>
        </w:rPr>
        <w:t>Поддержка</w:t>
      </w:r>
      <w:r w:rsidRPr="00F37FFD">
        <w:rPr>
          <w:sz w:val="20"/>
          <w:szCs w:val="20"/>
        </w:rPr>
        <w:t xml:space="preserve"> </w:t>
      </w:r>
      <w:r w:rsidR="00392621" w:rsidRPr="00F37FFD">
        <w:rPr>
          <w:sz w:val="20"/>
          <w:szCs w:val="20"/>
        </w:rPr>
        <w:t xml:space="preserve">местных инициатив и </w:t>
      </w:r>
    </w:p>
    <w:p w:rsidR="003C2551" w:rsidRPr="00F37FFD" w:rsidRDefault="0039262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F37FFD">
        <w:rPr>
          <w:sz w:val="20"/>
          <w:szCs w:val="20"/>
        </w:rPr>
        <w:t>развитие территориального общественн</w:t>
      </w:r>
      <w:r w:rsidR="00481992" w:rsidRPr="00F37FFD">
        <w:rPr>
          <w:sz w:val="20"/>
          <w:szCs w:val="20"/>
        </w:rPr>
        <w:t>ого самоуправления</w:t>
      </w:r>
      <w:r w:rsidR="003C2551" w:rsidRPr="00F37FFD">
        <w:rPr>
          <w:sz w:val="20"/>
          <w:szCs w:val="20"/>
        </w:rPr>
        <w:t>»</w:t>
      </w:r>
    </w:p>
    <w:p w:rsidR="003C2551" w:rsidRPr="00F37FFD" w:rsidRDefault="003C255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13FD3" w:rsidRPr="00F37FFD" w:rsidRDefault="003C2551" w:rsidP="00613FD3">
      <w:pPr>
        <w:pStyle w:val="11"/>
        <w:ind w:left="360"/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Подпрограмма 1. «</w:t>
      </w:r>
      <w:r w:rsidR="00392621" w:rsidRPr="00F37FFD">
        <w:rPr>
          <w:b/>
          <w:sz w:val="20"/>
          <w:szCs w:val="20"/>
        </w:rPr>
        <w:t xml:space="preserve">Развитие территориального общественного самоуправления </w:t>
      </w:r>
    </w:p>
    <w:p w:rsidR="003C2551" w:rsidRPr="00F37FFD" w:rsidRDefault="00392621" w:rsidP="00613FD3">
      <w:pPr>
        <w:pStyle w:val="11"/>
        <w:ind w:left="360"/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н</w:t>
      </w:r>
      <w:r w:rsidR="003C2551" w:rsidRPr="00F37FFD">
        <w:rPr>
          <w:b/>
          <w:sz w:val="20"/>
          <w:szCs w:val="20"/>
        </w:rPr>
        <w:t xml:space="preserve">а территории </w:t>
      </w:r>
      <w:r w:rsidR="00613FD3" w:rsidRPr="00F37FFD">
        <w:rPr>
          <w:b/>
          <w:sz w:val="20"/>
          <w:szCs w:val="20"/>
        </w:rPr>
        <w:t xml:space="preserve">МО ГП </w:t>
      </w:r>
      <w:r w:rsidRPr="00F37FFD">
        <w:rPr>
          <w:b/>
          <w:sz w:val="20"/>
          <w:szCs w:val="20"/>
        </w:rPr>
        <w:t xml:space="preserve"> «Поселок Таксимо»</w:t>
      </w:r>
      <w:r w:rsidR="003C2551" w:rsidRPr="00F37FFD">
        <w:rPr>
          <w:b/>
          <w:sz w:val="20"/>
          <w:szCs w:val="20"/>
        </w:rPr>
        <w:t xml:space="preserve">  </w:t>
      </w:r>
    </w:p>
    <w:p w:rsidR="003C2551" w:rsidRPr="00F37FFD" w:rsidRDefault="003C2551" w:rsidP="00613FD3">
      <w:pPr>
        <w:pStyle w:val="11"/>
        <w:jc w:val="center"/>
        <w:rPr>
          <w:sz w:val="20"/>
          <w:szCs w:val="20"/>
        </w:rPr>
      </w:pPr>
      <w:r w:rsidRPr="00F37FFD">
        <w:rPr>
          <w:b/>
          <w:sz w:val="20"/>
          <w:szCs w:val="20"/>
        </w:rPr>
        <w:t xml:space="preserve">Паспорт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03"/>
        <w:gridCol w:w="6354"/>
      </w:tblGrid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54" w:type="dxa"/>
          </w:tcPr>
          <w:p w:rsidR="003C2551" w:rsidRPr="00F37FFD" w:rsidRDefault="00481992" w:rsidP="00613FD3">
            <w:pPr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«</w:t>
            </w:r>
            <w:r w:rsidR="007C6FAF" w:rsidRPr="00F37FFD">
              <w:rPr>
                <w:sz w:val="20"/>
                <w:szCs w:val="20"/>
              </w:rPr>
              <w:t xml:space="preserve">Развитие территориального общественного самоуправления на территории городского поселения «Поселок Таксимо» </w:t>
            </w:r>
            <w:r w:rsidRPr="00F37FFD">
              <w:rPr>
                <w:sz w:val="20"/>
                <w:szCs w:val="20"/>
              </w:rPr>
              <w:t>(далее – Подпрограмма)</w:t>
            </w:r>
          </w:p>
        </w:tc>
      </w:tr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Ответственный исполнитель Подпрограммы, координатор</w:t>
            </w:r>
          </w:p>
        </w:tc>
        <w:tc>
          <w:tcPr>
            <w:tcW w:w="6354" w:type="dxa"/>
          </w:tcPr>
          <w:p w:rsidR="003C2551" w:rsidRPr="00F37FFD" w:rsidRDefault="003C2551" w:rsidP="00613FD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Администрация муниципального образования   «Муйский район»</w:t>
            </w:r>
            <w:r w:rsidR="00481992" w:rsidRPr="00F37FFD">
              <w:rPr>
                <w:sz w:val="20"/>
                <w:szCs w:val="20"/>
              </w:rPr>
              <w:t>,</w:t>
            </w:r>
            <w:r w:rsidRPr="00F37FFD">
              <w:rPr>
                <w:sz w:val="20"/>
                <w:szCs w:val="20"/>
              </w:rPr>
              <w:t xml:space="preserve"> </w:t>
            </w:r>
            <w:r w:rsidR="00481992" w:rsidRPr="00F37FFD">
              <w:rPr>
                <w:sz w:val="20"/>
                <w:szCs w:val="20"/>
              </w:rPr>
              <w:t>ТОСы МО ГП «Поселок Таксимо»</w:t>
            </w:r>
          </w:p>
        </w:tc>
      </w:tr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354" w:type="dxa"/>
          </w:tcPr>
          <w:p w:rsidR="003C2551" w:rsidRPr="00F37FFD" w:rsidRDefault="007C6FAF" w:rsidP="00613FD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МУК МГБ "Поселок Таксимо», МКУ «Управление ЖКХ и муниципального имущества"</w:t>
            </w:r>
          </w:p>
        </w:tc>
      </w:tr>
      <w:tr w:rsidR="00F37FFD" w:rsidRPr="00F37FFD" w:rsidTr="003C2551">
        <w:trPr>
          <w:trHeight w:val="70"/>
        </w:trPr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Цель Подпрограммы</w:t>
            </w:r>
          </w:p>
        </w:tc>
        <w:tc>
          <w:tcPr>
            <w:tcW w:w="6354" w:type="dxa"/>
          </w:tcPr>
          <w:p w:rsidR="003C2551" w:rsidRPr="00F37FFD" w:rsidRDefault="00385A12" w:rsidP="00613FD3">
            <w:pPr>
              <w:jc w:val="both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В</w:t>
            </w:r>
            <w:r w:rsidR="00D23116" w:rsidRPr="00F37FFD">
              <w:rPr>
                <w:spacing w:val="-8"/>
                <w:sz w:val="20"/>
                <w:szCs w:val="20"/>
              </w:rPr>
              <w:t xml:space="preserve">овлечение широких слоев населения в решение насущных проблем, </w:t>
            </w:r>
            <w:r w:rsidR="00D23116" w:rsidRPr="00F37FFD">
              <w:rPr>
                <w:spacing w:val="-8"/>
                <w:sz w:val="20"/>
                <w:szCs w:val="20"/>
              </w:rPr>
              <w:lastRenderedPageBreak/>
              <w:t>возникающих на территории муниципального образования</w:t>
            </w:r>
          </w:p>
        </w:tc>
      </w:tr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Задачи Подпрограммы</w:t>
            </w:r>
          </w:p>
        </w:tc>
        <w:tc>
          <w:tcPr>
            <w:tcW w:w="6354" w:type="dxa"/>
          </w:tcPr>
          <w:p w:rsidR="007C6FAF" w:rsidRPr="00F37FFD" w:rsidRDefault="00D23116" w:rsidP="00613FD3">
            <w:pPr>
              <w:jc w:val="both"/>
              <w:rPr>
                <w:spacing w:val="-8"/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1. С</w:t>
            </w:r>
            <w:r w:rsidR="007C6FAF" w:rsidRPr="00F37FFD">
              <w:rPr>
                <w:spacing w:val="-8"/>
                <w:sz w:val="20"/>
                <w:szCs w:val="20"/>
              </w:rPr>
              <w:t>одействие органам ТОС в поддержке собственных инициатив</w:t>
            </w:r>
            <w:r w:rsidRPr="00F37FFD">
              <w:rPr>
                <w:spacing w:val="-8"/>
                <w:sz w:val="20"/>
                <w:szCs w:val="20"/>
              </w:rPr>
              <w:t>.</w:t>
            </w:r>
          </w:p>
          <w:p w:rsidR="003C2551" w:rsidRPr="00F37FFD" w:rsidRDefault="00D23116" w:rsidP="00613FD3">
            <w:pPr>
              <w:jc w:val="both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2. О</w:t>
            </w:r>
            <w:r w:rsidR="007C6FAF" w:rsidRPr="00F37FFD">
              <w:rPr>
                <w:spacing w:val="-8"/>
                <w:sz w:val="20"/>
                <w:szCs w:val="20"/>
              </w:rPr>
              <w:t>беспечение информационной поддержки развития ТОС и ТСЖ.</w:t>
            </w:r>
          </w:p>
        </w:tc>
      </w:tr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354" w:type="dxa"/>
          </w:tcPr>
          <w:p w:rsidR="007C6FAF" w:rsidRPr="00F37FFD" w:rsidRDefault="007C6FAF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>1. Количество реализованных социально значимых проектов, получивших поддержку из бюджетов разных уровней.</w:t>
            </w:r>
          </w:p>
          <w:p w:rsidR="003C2551" w:rsidRPr="00F37FFD" w:rsidRDefault="00D23116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F37FFD">
              <w:rPr>
                <w:rFonts w:ascii="Times New Roman" w:hAnsi="Times New Roman" w:cs="Times New Roman"/>
                <w:spacing w:val="-8"/>
              </w:rPr>
              <w:t>2</w:t>
            </w:r>
            <w:r w:rsidR="007C6FAF" w:rsidRPr="00F37FFD">
              <w:rPr>
                <w:rFonts w:ascii="Times New Roman" w:hAnsi="Times New Roman" w:cs="Times New Roman"/>
                <w:spacing w:val="-8"/>
              </w:rPr>
              <w:t>. Количество публикаций и информационных сюжетов о деятельности  ТОС в средствах массовой информации.</w:t>
            </w:r>
          </w:p>
        </w:tc>
      </w:tr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 xml:space="preserve">Этапы и сроки реализации </w:t>
            </w:r>
            <w:r w:rsidRPr="00F37FFD">
              <w:rPr>
                <w:bCs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Сроки реализации: 2020- 2025 годы.</w:t>
            </w:r>
          </w:p>
        </w:tc>
      </w:tr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354" w:type="dxa"/>
          </w:tcPr>
          <w:p w:rsidR="003C2551" w:rsidRPr="00F37FFD" w:rsidRDefault="003C2551" w:rsidP="00613FD3">
            <w:pPr>
              <w:jc w:val="right"/>
              <w:rPr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 xml:space="preserve"> </w:t>
            </w:r>
            <w:r w:rsidRPr="00F37FFD">
              <w:rPr>
                <w:sz w:val="20"/>
                <w:szCs w:val="20"/>
              </w:rPr>
              <w:t>тыс. руб.</w:t>
            </w:r>
          </w:p>
          <w:tbl>
            <w:tblPr>
              <w:tblW w:w="611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905"/>
              <w:gridCol w:w="887"/>
              <w:gridCol w:w="905"/>
              <w:gridCol w:w="884"/>
              <w:gridCol w:w="780"/>
              <w:gridCol w:w="654"/>
            </w:tblGrid>
            <w:tr w:rsidR="00F37FFD" w:rsidRPr="00F37FFD" w:rsidTr="00D23116">
              <w:trPr>
                <w:trHeight w:val="26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116" w:rsidRPr="00F37FFD" w:rsidRDefault="00D23116" w:rsidP="00613FD3">
                  <w:pPr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F37FFD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F37FFD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F37FFD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F37FFD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F37FFD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БП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D23116" w:rsidRPr="00F37FFD" w:rsidRDefault="00D23116" w:rsidP="00613FD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В</w:t>
                  </w:r>
                  <w:r w:rsidR="00FA2977" w:rsidRPr="00F37FFD">
                    <w:rPr>
                      <w:bCs/>
                      <w:sz w:val="20"/>
                      <w:szCs w:val="20"/>
                    </w:rPr>
                    <w:t>И</w:t>
                  </w:r>
                </w:p>
              </w:tc>
            </w:tr>
            <w:tr w:rsidR="00F37FFD" w:rsidRPr="00F37FFD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06DD" w:rsidRPr="00F37FFD" w:rsidRDefault="006306DD" w:rsidP="006306DD">
                  <w:pPr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2020</w:t>
                  </w:r>
                  <w:r w:rsidRPr="00F37FFD">
                    <w:rPr>
                      <w:sz w:val="20"/>
                      <w:szCs w:val="20"/>
                    </w:rPr>
                    <w:t xml:space="preserve"> г</w:t>
                  </w:r>
                </w:p>
              </w:tc>
              <w:tc>
                <w:tcPr>
                  <w:tcW w:w="905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245,0</w:t>
                  </w:r>
                </w:p>
              </w:tc>
              <w:tc>
                <w:tcPr>
                  <w:tcW w:w="887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F37FFD" w:rsidRPr="00F37FFD" w:rsidTr="00D23116">
              <w:trPr>
                <w:trHeight w:val="16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436A" w:rsidRPr="00F37FFD" w:rsidRDefault="0002436A" w:rsidP="0002436A">
                  <w:pPr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2436A" w:rsidRPr="00F37FFD" w:rsidRDefault="0002436A" w:rsidP="000243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7200,5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F37FFD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F37FFD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F37FFD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F37FFD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7080,5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02436A" w:rsidRPr="00F37FFD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06DD" w:rsidRPr="00F37FFD" w:rsidRDefault="00BD6988" w:rsidP="006306DD">
                  <w:pPr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06DD" w:rsidRPr="00F37FFD" w:rsidRDefault="00860E23" w:rsidP="00685F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4626,2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0D2FCB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F37FFD" w:rsidRDefault="00860E23" w:rsidP="005E6E4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4151,2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6306DD" w:rsidRPr="00F37FFD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901BD" w:rsidRPr="00F37FFD" w:rsidRDefault="009F71A3" w:rsidP="00C901BD">
                  <w:pPr>
                    <w:rPr>
                      <w:bCs/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901BD" w:rsidRPr="00F37FFD" w:rsidRDefault="00F37FFD" w:rsidP="009F71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1159,5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F37FFD" w:rsidRDefault="00C901BD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F37FFD" w:rsidRDefault="005536A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F37FFD" w:rsidRDefault="005536A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221,0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F37FFD" w:rsidRDefault="009F71A3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538,5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C901BD" w:rsidRPr="00F37FFD" w:rsidRDefault="00C901BD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D23116">
              <w:trPr>
                <w:trHeight w:val="20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1A3" w:rsidRPr="00F37FFD" w:rsidRDefault="009F71A3" w:rsidP="009F71A3">
                  <w:pPr>
                    <w:rPr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2024г</w:t>
                  </w:r>
                  <w:r w:rsidRPr="00F37FFD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71A3" w:rsidRPr="00F37FFD" w:rsidRDefault="009F71A3" w:rsidP="009F71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37FFD" w:rsidRPr="00F37FFD" w:rsidTr="00D23116">
              <w:trPr>
                <w:trHeight w:val="25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rPr>
                      <w:bCs/>
                      <w:sz w:val="20"/>
                      <w:szCs w:val="20"/>
                    </w:rPr>
                  </w:pPr>
                  <w:r w:rsidRPr="00F37FFD">
                    <w:rPr>
                      <w:bCs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71A3" w:rsidRPr="00F37FFD" w:rsidRDefault="009F71A3" w:rsidP="009F71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7FFD">
                    <w:rPr>
                      <w:b/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F37FFD" w:rsidRDefault="009F71A3" w:rsidP="009F71A3">
                  <w:pPr>
                    <w:jc w:val="center"/>
                    <w:rPr>
                      <w:sz w:val="20"/>
                      <w:szCs w:val="20"/>
                    </w:rPr>
                  </w:pPr>
                  <w:r w:rsidRPr="00F37FFD"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9F71A3" w:rsidRPr="00F37FFD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7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C2551" w:rsidRPr="00F37FFD" w:rsidRDefault="003C2551" w:rsidP="00613FD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7FFD" w:rsidRPr="00F37FFD" w:rsidTr="003C2551">
        <w:tc>
          <w:tcPr>
            <w:tcW w:w="534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285" w:type="dxa"/>
          </w:tcPr>
          <w:p w:rsidR="003C2551" w:rsidRPr="00F37FFD" w:rsidRDefault="003C2551" w:rsidP="00613FD3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 xml:space="preserve">Ожидаемые </w:t>
            </w:r>
            <w:r w:rsidRPr="00F37FFD">
              <w:rPr>
                <w:bCs/>
                <w:sz w:val="20"/>
                <w:szCs w:val="20"/>
              </w:rPr>
              <w:br/>
              <w:t xml:space="preserve">результаты реализации </w:t>
            </w:r>
            <w:r w:rsidRPr="00F37FFD">
              <w:rPr>
                <w:bCs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3C2551" w:rsidRPr="00F37FFD" w:rsidRDefault="00385A12" w:rsidP="00613FD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37FFD">
              <w:rPr>
                <w:rFonts w:ascii="Times New Roman" w:hAnsi="Times New Roman" w:cs="Times New Roman"/>
              </w:rPr>
              <w:t>За 2020-</w:t>
            </w:r>
            <w:r w:rsidR="00D23116" w:rsidRPr="00F37FFD">
              <w:rPr>
                <w:rFonts w:ascii="Times New Roman" w:hAnsi="Times New Roman" w:cs="Times New Roman"/>
              </w:rPr>
              <w:t>2025 г</w:t>
            </w:r>
            <w:r w:rsidRPr="00F37FFD">
              <w:rPr>
                <w:rFonts w:ascii="Times New Roman" w:hAnsi="Times New Roman" w:cs="Times New Roman"/>
              </w:rPr>
              <w:t xml:space="preserve">г </w:t>
            </w:r>
            <w:r w:rsidR="00D23116" w:rsidRPr="00F37FFD">
              <w:rPr>
                <w:rFonts w:ascii="Times New Roman" w:hAnsi="Times New Roman" w:cs="Times New Roman"/>
              </w:rPr>
              <w:t>будут достигнуты следующие результаты:</w:t>
            </w:r>
            <w:r w:rsidR="003C2551" w:rsidRPr="00F37FFD">
              <w:rPr>
                <w:rFonts w:ascii="Times New Roman" w:hAnsi="Times New Roman" w:cs="Times New Roman"/>
              </w:rPr>
              <w:t xml:space="preserve"> </w:t>
            </w:r>
          </w:p>
          <w:p w:rsidR="00E75054" w:rsidRPr="00F37FFD" w:rsidRDefault="00D23116" w:rsidP="00613FD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37FFD">
              <w:rPr>
                <w:rFonts w:ascii="Times New Roman" w:hAnsi="Times New Roman" w:cs="Times New Roman"/>
              </w:rPr>
              <w:t>- количество реализованных социально</w:t>
            </w:r>
            <w:r w:rsidR="00E75054" w:rsidRPr="00F37FFD">
              <w:rPr>
                <w:rFonts w:ascii="Times New Roman" w:hAnsi="Times New Roman" w:cs="Times New Roman"/>
              </w:rPr>
              <w:t xml:space="preserve"> значимых проектов, получивших поддержку из </w:t>
            </w:r>
            <w:r w:rsidR="00E75054" w:rsidRPr="00F37FFD">
              <w:rPr>
                <w:rFonts w:ascii="Times New Roman" w:hAnsi="Times New Roman" w:cs="Times New Roman"/>
                <w:spacing w:val="-8"/>
              </w:rPr>
              <w:t>бюджетов разных уровней</w:t>
            </w:r>
            <w:r w:rsidR="00E75054" w:rsidRPr="00F37FFD">
              <w:rPr>
                <w:rFonts w:ascii="Times New Roman" w:hAnsi="Times New Roman" w:cs="Times New Roman"/>
              </w:rPr>
              <w:t xml:space="preserve"> – 5;</w:t>
            </w:r>
          </w:p>
          <w:p w:rsidR="003C2551" w:rsidRPr="00F37FFD" w:rsidRDefault="00E75054" w:rsidP="00613FD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37FFD">
              <w:rPr>
                <w:rFonts w:ascii="Times New Roman" w:hAnsi="Times New Roman" w:cs="Times New Roman"/>
              </w:rPr>
              <w:t xml:space="preserve">- количество публикаций </w:t>
            </w:r>
            <w:r w:rsidRPr="00F37FFD">
              <w:rPr>
                <w:rFonts w:ascii="Times New Roman" w:hAnsi="Times New Roman" w:cs="Times New Roman"/>
                <w:spacing w:val="-8"/>
              </w:rPr>
              <w:t>и информационных сюжетов о деятельности  ТОС в средствах массовой информации</w:t>
            </w:r>
            <w:r w:rsidRPr="00F37FFD">
              <w:rPr>
                <w:rFonts w:ascii="Times New Roman" w:hAnsi="Times New Roman" w:cs="Times New Roman"/>
              </w:rPr>
              <w:t xml:space="preserve"> – 23. </w:t>
            </w:r>
          </w:p>
        </w:tc>
      </w:tr>
    </w:tbl>
    <w:p w:rsidR="003C2551" w:rsidRPr="00F37FFD" w:rsidRDefault="003C2551" w:rsidP="00E14270">
      <w:pPr>
        <w:pStyle w:val="ConsPlusNormal"/>
        <w:widowControl/>
        <w:ind w:right="-200"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F37FFD">
        <w:rPr>
          <w:rFonts w:ascii="Times New Roman" w:hAnsi="Times New Roman" w:cs="Times New Roman"/>
          <w:sz w:val="18"/>
          <w:szCs w:val="18"/>
        </w:rPr>
        <w:t>*-Носит прогнозируемый характер, подлежит уточнению при формировании местного бюджета на соответствующий год.</w:t>
      </w:r>
    </w:p>
    <w:p w:rsidR="003C2551" w:rsidRPr="00F37FFD" w:rsidRDefault="003C2551" w:rsidP="00613FD3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3C2551" w:rsidRPr="00F37FFD" w:rsidRDefault="003C2551" w:rsidP="00613FD3">
      <w:pPr>
        <w:pStyle w:val="11"/>
        <w:numPr>
          <w:ilvl w:val="0"/>
          <w:numId w:val="12"/>
        </w:numPr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Характеристика сферы реализации Подпрограммы, описание основных проблем и прогноз ее развития</w:t>
      </w:r>
    </w:p>
    <w:p w:rsidR="004139D7" w:rsidRPr="00F37FFD" w:rsidRDefault="004139D7" w:rsidP="00613FD3">
      <w:pPr>
        <w:ind w:firstLine="360"/>
        <w:jc w:val="both"/>
        <w:rPr>
          <w:rStyle w:val="af0"/>
          <w:b w:val="0"/>
          <w:sz w:val="20"/>
          <w:szCs w:val="20"/>
        </w:rPr>
      </w:pPr>
      <w:r w:rsidRPr="00F37FFD">
        <w:rPr>
          <w:rStyle w:val="af0"/>
          <w:b w:val="0"/>
          <w:sz w:val="20"/>
          <w:szCs w:val="20"/>
        </w:rPr>
        <w:t>Среди форм участия населения в осуществлении местного самоуправления в городско</w:t>
      </w:r>
      <w:r w:rsidR="00E20ED8" w:rsidRPr="00F37FFD">
        <w:rPr>
          <w:rStyle w:val="af0"/>
          <w:b w:val="0"/>
          <w:sz w:val="20"/>
          <w:szCs w:val="20"/>
        </w:rPr>
        <w:t>м</w:t>
      </w:r>
      <w:r w:rsidRPr="00F37FFD">
        <w:rPr>
          <w:rStyle w:val="af0"/>
          <w:b w:val="0"/>
          <w:sz w:val="20"/>
          <w:szCs w:val="20"/>
        </w:rPr>
        <w:t xml:space="preserve"> поселени</w:t>
      </w:r>
      <w:r w:rsidR="00E20ED8" w:rsidRPr="00F37FFD">
        <w:rPr>
          <w:rStyle w:val="af0"/>
          <w:b w:val="0"/>
          <w:sz w:val="20"/>
          <w:szCs w:val="20"/>
        </w:rPr>
        <w:t>и</w:t>
      </w:r>
      <w:r w:rsidRPr="00F37FFD">
        <w:rPr>
          <w:rStyle w:val="af0"/>
          <w:b w:val="0"/>
          <w:sz w:val="20"/>
          <w:szCs w:val="20"/>
        </w:rPr>
        <w:t xml:space="preserve"> Поселок Таксимо»  представляет н</w:t>
      </w:r>
      <w:r w:rsidR="00E20ED8" w:rsidRPr="00F37FFD">
        <w:rPr>
          <w:rStyle w:val="af0"/>
          <w:b w:val="0"/>
          <w:sz w:val="20"/>
          <w:szCs w:val="20"/>
        </w:rPr>
        <w:t xml:space="preserve">е </w:t>
      </w:r>
      <w:r w:rsidRPr="00F37FFD">
        <w:rPr>
          <w:rStyle w:val="af0"/>
          <w:b w:val="0"/>
          <w:sz w:val="20"/>
          <w:szCs w:val="20"/>
        </w:rPr>
        <w:t>больш</w:t>
      </w:r>
      <w:r w:rsidR="00865B09" w:rsidRPr="00F37FFD">
        <w:rPr>
          <w:rStyle w:val="af0"/>
          <w:b w:val="0"/>
          <w:sz w:val="20"/>
          <w:szCs w:val="20"/>
        </w:rPr>
        <w:t>ой</w:t>
      </w:r>
      <w:r w:rsidRPr="00F37FFD">
        <w:rPr>
          <w:rStyle w:val="af0"/>
          <w:b w:val="0"/>
          <w:sz w:val="20"/>
          <w:szCs w:val="20"/>
        </w:rPr>
        <w:t xml:space="preserve"> интерес и получ</w:t>
      </w:r>
      <w:r w:rsidR="00865B09" w:rsidRPr="00F37FFD">
        <w:rPr>
          <w:rStyle w:val="af0"/>
          <w:b w:val="0"/>
          <w:sz w:val="20"/>
          <w:szCs w:val="20"/>
        </w:rPr>
        <w:t>ает</w:t>
      </w:r>
      <w:r w:rsidRPr="00F37FFD">
        <w:rPr>
          <w:rStyle w:val="af0"/>
          <w:b w:val="0"/>
          <w:sz w:val="20"/>
          <w:szCs w:val="20"/>
        </w:rPr>
        <w:t xml:space="preserve"> н</w:t>
      </w:r>
      <w:r w:rsidR="00865B09" w:rsidRPr="00F37FFD">
        <w:rPr>
          <w:rStyle w:val="af0"/>
          <w:b w:val="0"/>
          <w:sz w:val="20"/>
          <w:szCs w:val="20"/>
        </w:rPr>
        <w:t>е большее</w:t>
      </w:r>
      <w:r w:rsidRPr="00F37FFD">
        <w:rPr>
          <w:rStyle w:val="af0"/>
          <w:b w:val="0"/>
          <w:sz w:val="20"/>
          <w:szCs w:val="20"/>
        </w:rPr>
        <w:t xml:space="preserve"> распространение территориально</w:t>
      </w:r>
      <w:r w:rsidR="00865B09" w:rsidRPr="00F37FFD">
        <w:rPr>
          <w:rStyle w:val="af0"/>
          <w:b w:val="0"/>
          <w:sz w:val="20"/>
          <w:szCs w:val="20"/>
        </w:rPr>
        <w:t>го</w:t>
      </w:r>
      <w:r w:rsidRPr="00F37FFD">
        <w:rPr>
          <w:rStyle w:val="af0"/>
          <w:b w:val="0"/>
          <w:sz w:val="20"/>
          <w:szCs w:val="20"/>
        </w:rPr>
        <w:t xml:space="preserve"> общественно</w:t>
      </w:r>
      <w:r w:rsidR="00865B09" w:rsidRPr="00F37FFD">
        <w:rPr>
          <w:rStyle w:val="af0"/>
          <w:b w:val="0"/>
          <w:sz w:val="20"/>
          <w:szCs w:val="20"/>
        </w:rPr>
        <w:t>го</w:t>
      </w:r>
      <w:r w:rsidRPr="00F37FFD">
        <w:rPr>
          <w:rStyle w:val="af0"/>
          <w:b w:val="0"/>
          <w:sz w:val="20"/>
          <w:szCs w:val="20"/>
        </w:rPr>
        <w:t xml:space="preserve"> самоуправлени</w:t>
      </w:r>
      <w:r w:rsidR="00865B09" w:rsidRPr="00F37FFD">
        <w:rPr>
          <w:rStyle w:val="af0"/>
          <w:b w:val="0"/>
          <w:sz w:val="20"/>
          <w:szCs w:val="20"/>
        </w:rPr>
        <w:t>я</w:t>
      </w:r>
      <w:r w:rsidRPr="00F37FFD">
        <w:rPr>
          <w:rStyle w:val="af0"/>
          <w:b w:val="0"/>
          <w:sz w:val="20"/>
          <w:szCs w:val="20"/>
        </w:rPr>
        <w:t xml:space="preserve"> -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4139D7" w:rsidRPr="00F37FFD" w:rsidRDefault="00865B09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ab/>
      </w:r>
      <w:r w:rsidR="004139D7" w:rsidRPr="00F37FFD">
        <w:rPr>
          <w:sz w:val="20"/>
          <w:szCs w:val="20"/>
        </w:rPr>
        <w:t>На территории городского поселения «Поселок Таксимо» в настоящее время почти не развивается система ТСЖ и не создаются ТОСы. Между тем, как показывает практика других муниципальных образований, целенаправленная деятельность по созданию и развитию системы ТОС позволяет создать социальное движение наиболее приближенное к населению, в котором рождается гражданская инициатива и непосредственно реализуются общественные начинания.</w:t>
      </w:r>
    </w:p>
    <w:p w:rsidR="004139D7" w:rsidRPr="00F37FFD" w:rsidRDefault="00865B09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ab/>
      </w:r>
      <w:r w:rsidR="00E75054" w:rsidRPr="00F37FFD">
        <w:rPr>
          <w:sz w:val="20"/>
          <w:szCs w:val="20"/>
        </w:rPr>
        <w:t>Н</w:t>
      </w:r>
      <w:r w:rsidR="004139D7" w:rsidRPr="00F37FFD">
        <w:rPr>
          <w:sz w:val="20"/>
          <w:szCs w:val="20"/>
        </w:rPr>
        <w:t>аиболее важными задачами местного значения для органов ТОС и местного сообщества являются:</w:t>
      </w:r>
    </w:p>
    <w:p w:rsidR="004139D7" w:rsidRPr="00F37FFD" w:rsidRDefault="004139D7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благоустройство территории;</w:t>
      </w:r>
    </w:p>
    <w:p w:rsidR="004139D7" w:rsidRPr="00F37FFD" w:rsidRDefault="004139D7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проведение субботников во дворах;</w:t>
      </w:r>
    </w:p>
    <w:p w:rsidR="004139D7" w:rsidRPr="00F37FFD" w:rsidRDefault="004139D7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озеленение придомовых территорий;</w:t>
      </w:r>
    </w:p>
    <w:p w:rsidR="004139D7" w:rsidRPr="00F37FFD" w:rsidRDefault="004139D7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- проведение культурно-массовых, спортивных мероприятий, конкурсов, организация досуга детей;</w:t>
      </w:r>
    </w:p>
    <w:p w:rsidR="004139D7" w:rsidRPr="00F37FFD" w:rsidRDefault="004139D7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проведение конкурсов социальных проектов и их реализация;</w:t>
      </w:r>
    </w:p>
    <w:p w:rsidR="004139D7" w:rsidRPr="00F37FFD" w:rsidRDefault="004139D7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- взаимодействие с управляющими организациями.</w:t>
      </w:r>
    </w:p>
    <w:p w:rsidR="004139D7" w:rsidRPr="00F37FFD" w:rsidRDefault="004139D7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Задачей органов местного самоуправления, в первую очередь, является привлечение активистов-общественников к реализации местных инициатив и ТОС, формирование устойчивого актива городского поселения из числа органов ТОС, стимулирование органов ТОС к официальной регистрации уставов ТОС и установление границ территорий ТОС.</w:t>
      </w:r>
    </w:p>
    <w:p w:rsidR="004139D7" w:rsidRPr="00F37FFD" w:rsidRDefault="00865B09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ab/>
      </w:r>
      <w:r w:rsidR="004139D7" w:rsidRPr="00F37FFD">
        <w:rPr>
          <w:sz w:val="20"/>
          <w:szCs w:val="20"/>
        </w:rPr>
        <w:t>Так как основным направлением деятельности территориального общественного самоуправления является решение социально значимых для населения вопросов, то это требует от ТОС установления социальных партнерских отношений со всеми заинтересованными лицами и организациями.</w:t>
      </w:r>
    </w:p>
    <w:p w:rsidR="00865B09" w:rsidRPr="00F37FFD" w:rsidRDefault="00865B09" w:rsidP="00613FD3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3C2551" w:rsidRPr="00F37FFD" w:rsidRDefault="003C2551" w:rsidP="00613FD3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2. Основные цели и задачи Подпрограммы</w:t>
      </w:r>
    </w:p>
    <w:p w:rsidR="00AC599F" w:rsidRPr="00F37FFD" w:rsidRDefault="00AC599F" w:rsidP="00613FD3">
      <w:pPr>
        <w:ind w:firstLine="708"/>
        <w:jc w:val="both"/>
        <w:rPr>
          <w:sz w:val="20"/>
          <w:szCs w:val="20"/>
        </w:rPr>
      </w:pPr>
      <w:r w:rsidRPr="00F37FFD">
        <w:rPr>
          <w:sz w:val="20"/>
          <w:szCs w:val="20"/>
        </w:rPr>
        <w:t xml:space="preserve">Настоящая Программа разработана для достижения следующей цели: </w:t>
      </w:r>
    </w:p>
    <w:p w:rsidR="00AC599F" w:rsidRPr="00F37FFD" w:rsidRDefault="00E75054" w:rsidP="00613FD3">
      <w:pPr>
        <w:rPr>
          <w:sz w:val="20"/>
          <w:szCs w:val="20"/>
        </w:rPr>
      </w:pPr>
      <w:r w:rsidRPr="00F37FFD">
        <w:rPr>
          <w:sz w:val="20"/>
          <w:szCs w:val="20"/>
        </w:rPr>
        <w:t>- в</w:t>
      </w:r>
      <w:r w:rsidRPr="00F37FFD">
        <w:rPr>
          <w:spacing w:val="-8"/>
          <w:sz w:val="20"/>
          <w:szCs w:val="20"/>
        </w:rPr>
        <w:t>овлечение широких слоев населения в решение насущных проблем, возникающих на территории муниципального образования.</w:t>
      </w:r>
      <w:r w:rsidRPr="00F37FFD">
        <w:rPr>
          <w:sz w:val="20"/>
          <w:szCs w:val="20"/>
        </w:rPr>
        <w:t xml:space="preserve"> </w:t>
      </w:r>
    </w:p>
    <w:p w:rsidR="00AC599F" w:rsidRPr="00F37FFD" w:rsidRDefault="00AC599F" w:rsidP="00613FD3">
      <w:pPr>
        <w:ind w:firstLine="708"/>
        <w:jc w:val="both"/>
        <w:rPr>
          <w:sz w:val="20"/>
          <w:szCs w:val="20"/>
        </w:rPr>
      </w:pPr>
      <w:r w:rsidRPr="00F37FFD">
        <w:rPr>
          <w:sz w:val="20"/>
          <w:szCs w:val="20"/>
        </w:rPr>
        <w:t>Достижение цели обеспечивается через решение следующих задач:</w:t>
      </w:r>
    </w:p>
    <w:p w:rsidR="00AC599F" w:rsidRPr="00F37FFD" w:rsidRDefault="00AC599F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>-содействие органам ТОС в поддержке собственных инициатив;</w:t>
      </w:r>
    </w:p>
    <w:p w:rsidR="00AC599F" w:rsidRPr="00F37FFD" w:rsidRDefault="00AC599F" w:rsidP="00613FD3">
      <w:pPr>
        <w:jc w:val="both"/>
        <w:rPr>
          <w:sz w:val="20"/>
          <w:szCs w:val="20"/>
        </w:rPr>
      </w:pPr>
      <w:r w:rsidRPr="00F37FFD">
        <w:rPr>
          <w:sz w:val="20"/>
          <w:szCs w:val="20"/>
        </w:rPr>
        <w:t xml:space="preserve">- обеспечение информационной поддержки развития ТОС. </w:t>
      </w:r>
    </w:p>
    <w:p w:rsidR="00AC599F" w:rsidRPr="00F37FFD" w:rsidRDefault="00AC599F" w:rsidP="00613FD3">
      <w:pPr>
        <w:pStyle w:val="ConsCell"/>
        <w:widowControl/>
        <w:ind w:right="0" w:firstLine="709"/>
        <w:jc w:val="both"/>
        <w:rPr>
          <w:rFonts w:ascii="Times New Roman" w:hAnsi="Times New Roman"/>
          <w:spacing w:val="-14"/>
          <w:kern w:val="28"/>
        </w:rPr>
      </w:pPr>
    </w:p>
    <w:p w:rsidR="003C2551" w:rsidRPr="00F37FFD" w:rsidRDefault="003C2551" w:rsidP="00613FD3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F37FFD">
        <w:rPr>
          <w:b/>
          <w:sz w:val="20"/>
          <w:szCs w:val="20"/>
        </w:rPr>
        <w:t>3. Ожидаемые результаты реализации Подпрограммы и целевые индикаторы</w:t>
      </w:r>
    </w:p>
    <w:p w:rsidR="00E14270" w:rsidRPr="00F37FFD" w:rsidRDefault="003C2551" w:rsidP="00613FD3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F37FFD">
        <w:rPr>
          <w:sz w:val="20"/>
          <w:szCs w:val="20"/>
        </w:rPr>
        <w:t>Итоги реализации, показатели (индикаторы) Подпрограммы определены исходя из необходимости выполнения основных целей и задач Подпрограммы и изложены в Таблице 1.</w:t>
      </w:r>
    </w:p>
    <w:p w:rsidR="003C2551" w:rsidRPr="00F37FFD" w:rsidRDefault="003C2551" w:rsidP="00613FD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37FFD">
        <w:rPr>
          <w:sz w:val="20"/>
          <w:szCs w:val="20"/>
        </w:rPr>
        <w:lastRenderedPageBreak/>
        <w:t>Таблица 1</w:t>
      </w:r>
    </w:p>
    <w:p w:rsidR="003C2551" w:rsidRPr="00F37FFD" w:rsidRDefault="003C2551" w:rsidP="00613FD3">
      <w:pPr>
        <w:jc w:val="center"/>
        <w:rPr>
          <w:sz w:val="20"/>
          <w:szCs w:val="20"/>
        </w:rPr>
      </w:pPr>
      <w:r w:rsidRPr="00F37FFD">
        <w:rPr>
          <w:sz w:val="20"/>
          <w:szCs w:val="20"/>
        </w:rPr>
        <w:t>Структура Подпрограммы «</w:t>
      </w:r>
      <w:r w:rsidR="00F6320D" w:rsidRPr="00F37FFD">
        <w:rPr>
          <w:sz w:val="20"/>
          <w:szCs w:val="20"/>
        </w:rPr>
        <w:t xml:space="preserve">Развитие территориального общественного самоуправления на территории </w:t>
      </w:r>
      <w:r w:rsidR="00613FD3" w:rsidRPr="00F37FFD">
        <w:rPr>
          <w:sz w:val="20"/>
          <w:szCs w:val="20"/>
        </w:rPr>
        <w:t>МО ГП</w:t>
      </w:r>
      <w:r w:rsidR="00F6320D" w:rsidRPr="00F37FFD">
        <w:rPr>
          <w:sz w:val="20"/>
          <w:szCs w:val="20"/>
        </w:rPr>
        <w:t xml:space="preserve"> «Поселок Таксимо» 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682"/>
        <w:gridCol w:w="941"/>
        <w:gridCol w:w="858"/>
        <w:gridCol w:w="850"/>
        <w:gridCol w:w="753"/>
        <w:gridCol w:w="878"/>
      </w:tblGrid>
      <w:tr w:rsidR="00F37FFD" w:rsidRPr="00F37FFD" w:rsidTr="006306DD">
        <w:tc>
          <w:tcPr>
            <w:tcW w:w="4077" w:type="dxa"/>
            <w:vMerge w:val="restart"/>
            <w:vAlign w:val="center"/>
          </w:tcPr>
          <w:p w:rsidR="003C2551" w:rsidRPr="00F37FFD" w:rsidRDefault="003C2551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3C2551" w:rsidRPr="00F37FFD" w:rsidRDefault="003C2551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Ед. изм.</w:t>
            </w:r>
          </w:p>
        </w:tc>
        <w:tc>
          <w:tcPr>
            <w:tcW w:w="4962" w:type="dxa"/>
            <w:gridSpan w:val="6"/>
          </w:tcPr>
          <w:p w:rsidR="003C2551" w:rsidRPr="00F37FFD" w:rsidRDefault="003C2551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 xml:space="preserve">Прогнозный период                         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3C2551" w:rsidRPr="00F37FFD" w:rsidRDefault="003C2551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2551" w:rsidRPr="00F37FFD" w:rsidRDefault="003C2551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C2551" w:rsidRPr="00F37FFD" w:rsidRDefault="003C2551" w:rsidP="009B0880">
            <w:pPr>
              <w:ind w:right="-10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941" w:type="dxa"/>
            <w:vAlign w:val="center"/>
          </w:tcPr>
          <w:p w:rsidR="003C2551" w:rsidRPr="00F37FFD" w:rsidRDefault="006D4D7F" w:rsidP="00613F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858" w:type="dxa"/>
            <w:vAlign w:val="center"/>
          </w:tcPr>
          <w:p w:rsidR="003C2551" w:rsidRPr="00F37FFD" w:rsidRDefault="00BD6988" w:rsidP="00613F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2022г</w:t>
            </w:r>
          </w:p>
        </w:tc>
        <w:tc>
          <w:tcPr>
            <w:tcW w:w="850" w:type="dxa"/>
            <w:vAlign w:val="center"/>
          </w:tcPr>
          <w:p w:rsidR="003C2551" w:rsidRPr="00F37FFD" w:rsidRDefault="003C2551" w:rsidP="009F71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2023г</w:t>
            </w:r>
          </w:p>
        </w:tc>
        <w:tc>
          <w:tcPr>
            <w:tcW w:w="753" w:type="dxa"/>
            <w:vAlign w:val="center"/>
          </w:tcPr>
          <w:p w:rsidR="003C2551" w:rsidRPr="00F37FFD" w:rsidRDefault="003C2551" w:rsidP="00E14270">
            <w:pPr>
              <w:ind w:right="-10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2024* г</w:t>
            </w:r>
          </w:p>
        </w:tc>
        <w:tc>
          <w:tcPr>
            <w:tcW w:w="878" w:type="dxa"/>
            <w:vAlign w:val="center"/>
          </w:tcPr>
          <w:p w:rsidR="003C2551" w:rsidRPr="00F37FFD" w:rsidRDefault="003C2551" w:rsidP="00E14270">
            <w:pPr>
              <w:ind w:righ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2025* г</w:t>
            </w:r>
          </w:p>
        </w:tc>
      </w:tr>
      <w:tr w:rsidR="00F37FFD" w:rsidRPr="00F37FFD" w:rsidTr="006306DD">
        <w:tc>
          <w:tcPr>
            <w:tcW w:w="9889" w:type="dxa"/>
            <w:gridSpan w:val="8"/>
            <w:vAlign w:val="center"/>
          </w:tcPr>
          <w:p w:rsidR="003C2551" w:rsidRPr="00F37FFD" w:rsidRDefault="003C2551" w:rsidP="00613FD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Цель: </w:t>
            </w:r>
            <w:r w:rsidR="00A8748B" w:rsidRPr="00F37FFD">
              <w:rPr>
                <w:sz w:val="20"/>
                <w:szCs w:val="20"/>
              </w:rPr>
              <w:t>в</w:t>
            </w:r>
            <w:r w:rsidR="00A8748B" w:rsidRPr="00F37FFD">
              <w:rPr>
                <w:spacing w:val="-8"/>
                <w:sz w:val="20"/>
                <w:szCs w:val="20"/>
              </w:rPr>
              <w:t>овлечение широких слоев населения в решение насущных проблем, возникающих на территории муниципального образования</w:t>
            </w:r>
          </w:p>
        </w:tc>
      </w:tr>
      <w:tr w:rsidR="00F37FFD" w:rsidRPr="00F37FFD" w:rsidTr="006306DD">
        <w:tc>
          <w:tcPr>
            <w:tcW w:w="9889" w:type="dxa"/>
            <w:gridSpan w:val="8"/>
            <w:vAlign w:val="center"/>
          </w:tcPr>
          <w:p w:rsidR="003C2551" w:rsidRPr="00F37FFD" w:rsidRDefault="003C2551" w:rsidP="00613FD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Задача 1: </w:t>
            </w:r>
            <w:r w:rsidR="00385A12" w:rsidRPr="00F37FFD">
              <w:rPr>
                <w:spacing w:val="-8"/>
                <w:sz w:val="20"/>
                <w:szCs w:val="20"/>
              </w:rPr>
              <w:t>. Содействие органам ТОС в поддержке собственных инициатив</w:t>
            </w:r>
            <w:r w:rsidRPr="00F37FFD">
              <w:rPr>
                <w:sz w:val="20"/>
                <w:szCs w:val="20"/>
              </w:rPr>
              <w:t>.</w:t>
            </w:r>
          </w:p>
        </w:tc>
      </w:tr>
      <w:tr w:rsidR="00F37FFD" w:rsidRPr="00F37FFD" w:rsidTr="006306DD">
        <w:tc>
          <w:tcPr>
            <w:tcW w:w="9889" w:type="dxa"/>
            <w:gridSpan w:val="8"/>
            <w:vAlign w:val="center"/>
          </w:tcPr>
          <w:p w:rsidR="00D95766" w:rsidRPr="00F37FFD" w:rsidRDefault="00D95766" w:rsidP="00613FD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Задача 2: </w:t>
            </w:r>
            <w:r w:rsidRPr="00F37FFD">
              <w:rPr>
                <w:spacing w:val="-8"/>
                <w:sz w:val="20"/>
                <w:szCs w:val="20"/>
              </w:rPr>
              <w:t>Обеспечение информационной поддержки развития ТОС и ТСЖ</w:t>
            </w:r>
          </w:p>
        </w:tc>
      </w:tr>
      <w:tr w:rsidR="00F37FFD" w:rsidRPr="00F37FFD" w:rsidTr="006306DD">
        <w:tc>
          <w:tcPr>
            <w:tcW w:w="9889" w:type="dxa"/>
            <w:gridSpan w:val="8"/>
            <w:vAlign w:val="center"/>
          </w:tcPr>
          <w:p w:rsidR="003C2551" w:rsidRPr="00F37FFD" w:rsidRDefault="003C2551" w:rsidP="00613FD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F37FFD" w:rsidRPr="00F37FFD" w:rsidTr="006306DD">
        <w:tc>
          <w:tcPr>
            <w:tcW w:w="4077" w:type="dxa"/>
          </w:tcPr>
          <w:p w:rsidR="000D0FCA" w:rsidRPr="00F37FFD" w:rsidRDefault="000D0FCA" w:rsidP="000D0FCA">
            <w:pPr>
              <w:jc w:val="both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Количество реализованных социально значимых проектов, получивших поддержку из бюджетов разных уровней</w:t>
            </w:r>
          </w:p>
        </w:tc>
        <w:tc>
          <w:tcPr>
            <w:tcW w:w="850" w:type="dxa"/>
            <w:vAlign w:val="center"/>
          </w:tcPr>
          <w:p w:rsidR="000D0FCA" w:rsidRPr="00F37FFD" w:rsidRDefault="000D0FCA" w:rsidP="000D0FCA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Ед.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</w:tr>
      <w:tr w:rsidR="00F37FFD" w:rsidRPr="00F37FFD" w:rsidTr="006306DD">
        <w:tc>
          <w:tcPr>
            <w:tcW w:w="4077" w:type="dxa"/>
          </w:tcPr>
          <w:p w:rsidR="000D0FCA" w:rsidRPr="00F37FFD" w:rsidRDefault="000D0FCA" w:rsidP="000D0FCA">
            <w:pPr>
              <w:jc w:val="both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Количество публикаций и информационных сюжетов о деятельности  ТОС в средствах массовой информации</w:t>
            </w:r>
          </w:p>
        </w:tc>
        <w:tc>
          <w:tcPr>
            <w:tcW w:w="850" w:type="dxa"/>
            <w:vAlign w:val="center"/>
          </w:tcPr>
          <w:p w:rsidR="000D0FCA" w:rsidRPr="00F37FFD" w:rsidRDefault="000D0FCA" w:rsidP="000D0FCA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Ед.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D0FCA" w:rsidRPr="00F37FFD" w:rsidRDefault="000D0FCA" w:rsidP="000D0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</w:tr>
      <w:tr w:rsidR="00F37FFD" w:rsidRPr="00F37FFD" w:rsidTr="006306DD">
        <w:tc>
          <w:tcPr>
            <w:tcW w:w="4077" w:type="dxa"/>
          </w:tcPr>
          <w:p w:rsidR="00D61E30" w:rsidRPr="00F37FFD" w:rsidRDefault="00D61E30" w:rsidP="00613FD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850" w:type="dxa"/>
          </w:tcPr>
          <w:p w:rsidR="00D61E30" w:rsidRPr="00F37FFD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D61E30" w:rsidRPr="00F37FFD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61E30" w:rsidRPr="00F37FFD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61E30" w:rsidRPr="00F37FFD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E30" w:rsidRPr="00F37FFD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D61E30" w:rsidRPr="00F37FFD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D61E30" w:rsidRPr="00F37FFD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</w:tr>
      <w:tr w:rsidR="00F37FFD" w:rsidRPr="00F37FFD" w:rsidTr="006306DD">
        <w:tc>
          <w:tcPr>
            <w:tcW w:w="4077" w:type="dxa"/>
            <w:vMerge w:val="restart"/>
          </w:tcPr>
          <w:p w:rsidR="00D95766" w:rsidRPr="00F37FFD" w:rsidRDefault="00D95766" w:rsidP="00613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1.1. Финансовая поддержка ТОС</w:t>
            </w:r>
          </w:p>
        </w:tc>
        <w:tc>
          <w:tcPr>
            <w:tcW w:w="850" w:type="dxa"/>
            <w:vAlign w:val="center"/>
          </w:tcPr>
          <w:p w:rsidR="00D95766" w:rsidRPr="00F37FFD" w:rsidRDefault="00D95766" w:rsidP="00613FD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D95766" w:rsidRPr="00F37FFD" w:rsidRDefault="006306DD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245,0</w:t>
            </w:r>
          </w:p>
        </w:tc>
        <w:tc>
          <w:tcPr>
            <w:tcW w:w="941" w:type="dxa"/>
          </w:tcPr>
          <w:p w:rsidR="00D95766" w:rsidRPr="00F37FFD" w:rsidRDefault="0002436A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1966,8,0</w:t>
            </w:r>
          </w:p>
        </w:tc>
        <w:tc>
          <w:tcPr>
            <w:tcW w:w="858" w:type="dxa"/>
          </w:tcPr>
          <w:p w:rsidR="00D95766" w:rsidRPr="00F37FFD" w:rsidRDefault="00860E23" w:rsidP="005E6E49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1596,1</w:t>
            </w:r>
          </w:p>
        </w:tc>
        <w:tc>
          <w:tcPr>
            <w:tcW w:w="850" w:type="dxa"/>
          </w:tcPr>
          <w:p w:rsidR="00D95766" w:rsidRPr="00F37FFD" w:rsidRDefault="00F37FFD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621,0</w:t>
            </w:r>
          </w:p>
        </w:tc>
        <w:tc>
          <w:tcPr>
            <w:tcW w:w="753" w:type="dxa"/>
          </w:tcPr>
          <w:p w:rsidR="00D95766" w:rsidRPr="00F37FFD" w:rsidRDefault="009F71A3" w:rsidP="006306DD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78" w:type="dxa"/>
          </w:tcPr>
          <w:p w:rsidR="00D95766" w:rsidRPr="00F37FFD" w:rsidRDefault="009F71A3" w:rsidP="006306DD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6D4D7F" w:rsidRPr="00F37FFD" w:rsidRDefault="006D4D7F" w:rsidP="00613F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D7F" w:rsidRPr="00F37FFD" w:rsidRDefault="006D4D7F" w:rsidP="00613FD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682" w:type="dxa"/>
          </w:tcPr>
          <w:p w:rsidR="006D4D7F" w:rsidRPr="00F37FFD" w:rsidRDefault="006D4D7F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6D4D7F" w:rsidRPr="00F37FFD" w:rsidRDefault="006D4D7F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120,0</w:t>
            </w:r>
          </w:p>
        </w:tc>
        <w:tc>
          <w:tcPr>
            <w:tcW w:w="858" w:type="dxa"/>
          </w:tcPr>
          <w:p w:rsidR="006D4D7F" w:rsidRPr="00F37FFD" w:rsidRDefault="005772F4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475,0</w:t>
            </w:r>
          </w:p>
        </w:tc>
        <w:tc>
          <w:tcPr>
            <w:tcW w:w="850" w:type="dxa"/>
          </w:tcPr>
          <w:p w:rsidR="006D4D7F" w:rsidRPr="00F37FFD" w:rsidRDefault="005536A0" w:rsidP="00F37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53" w:type="dxa"/>
          </w:tcPr>
          <w:p w:rsidR="006D4D7F" w:rsidRPr="00F37FFD" w:rsidRDefault="006D4D7F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6D4D7F" w:rsidRPr="00F37FFD" w:rsidRDefault="006D4D7F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D95766" w:rsidRPr="00F37FFD" w:rsidRDefault="00D95766" w:rsidP="00613F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5766" w:rsidRPr="00F37FFD" w:rsidRDefault="00D95766" w:rsidP="00613FD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D95766" w:rsidRPr="00F37FFD" w:rsidRDefault="006306DD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D95766" w:rsidRPr="00F37FFD" w:rsidRDefault="006306DD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5766" w:rsidRPr="00F37FFD" w:rsidRDefault="006306DD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95766" w:rsidRPr="00F37FFD" w:rsidRDefault="005536A0" w:rsidP="0061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</w:t>
            </w:r>
          </w:p>
        </w:tc>
        <w:tc>
          <w:tcPr>
            <w:tcW w:w="753" w:type="dxa"/>
          </w:tcPr>
          <w:p w:rsidR="00D95766" w:rsidRPr="00F37FFD" w:rsidRDefault="006306DD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D95766" w:rsidRPr="00F37FFD" w:rsidRDefault="006306DD" w:rsidP="00613FD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195,0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1846,8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1121,1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C901BD" w:rsidRPr="00F37FFD" w:rsidRDefault="00C901BD" w:rsidP="00C901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1BD" w:rsidRPr="00F37FFD" w:rsidRDefault="00C901BD" w:rsidP="00C901B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682" w:type="dxa"/>
          </w:tcPr>
          <w:p w:rsidR="00C901BD" w:rsidRPr="00F37FFD" w:rsidRDefault="00C901BD" w:rsidP="00C901B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</w:tcPr>
          <w:p w:rsidR="00C901BD" w:rsidRPr="00F37FFD" w:rsidRDefault="00C901BD" w:rsidP="00C901B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C901BD" w:rsidRPr="00F37FFD" w:rsidRDefault="00C901BD" w:rsidP="00C901B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1BD" w:rsidRPr="00F37FFD" w:rsidRDefault="00C901BD" w:rsidP="00C901B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C901BD" w:rsidRPr="00F37FFD" w:rsidRDefault="00C901BD" w:rsidP="00C901B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C901BD" w:rsidRPr="00F37FFD" w:rsidRDefault="00C901BD" w:rsidP="00C901B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  <w:vMerge w:val="restart"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1.2 Финансовая поддержка местных инициатив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5233,7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3030,1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538,5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5233,6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3030,1</w:t>
            </w:r>
          </w:p>
        </w:tc>
        <w:tc>
          <w:tcPr>
            <w:tcW w:w="850" w:type="dxa"/>
          </w:tcPr>
          <w:p w:rsidR="009F71A3" w:rsidRPr="00F37FFD" w:rsidRDefault="009F71A3" w:rsidP="005536A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538,</w:t>
            </w:r>
            <w:r w:rsidR="005536A0">
              <w:rPr>
                <w:sz w:val="20"/>
                <w:szCs w:val="20"/>
              </w:rPr>
              <w:t>5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Результат:</w:t>
            </w:r>
          </w:p>
        </w:tc>
        <w:tc>
          <w:tcPr>
            <w:tcW w:w="5812" w:type="dxa"/>
            <w:gridSpan w:val="7"/>
            <w:vAlign w:val="center"/>
          </w:tcPr>
          <w:p w:rsidR="009F71A3" w:rsidRPr="00F37FFD" w:rsidRDefault="009F71A3" w:rsidP="009F71A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37FFD">
              <w:rPr>
                <w:rFonts w:ascii="Times New Roman" w:hAnsi="Times New Roman" w:cs="Times New Roman"/>
              </w:rPr>
              <w:t xml:space="preserve">- количество реализованных социально значимых проектов, получивших поддержку из </w:t>
            </w:r>
            <w:r w:rsidRPr="00F37FFD">
              <w:rPr>
                <w:rFonts w:ascii="Times New Roman" w:hAnsi="Times New Roman" w:cs="Times New Roman"/>
                <w:spacing w:val="-8"/>
              </w:rPr>
              <w:t>бюджетов разных уровней</w:t>
            </w:r>
            <w:r w:rsidRPr="00F37FFD">
              <w:rPr>
                <w:rFonts w:ascii="Times New Roman" w:hAnsi="Times New Roman" w:cs="Times New Roman"/>
              </w:rPr>
              <w:t xml:space="preserve"> – 5;</w:t>
            </w:r>
          </w:p>
          <w:p w:rsidR="009F71A3" w:rsidRPr="00F37FFD" w:rsidRDefault="009F71A3" w:rsidP="009F71A3">
            <w:pPr>
              <w:jc w:val="both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- количество публикаций </w:t>
            </w:r>
            <w:r w:rsidRPr="00F37FFD">
              <w:rPr>
                <w:spacing w:val="-8"/>
                <w:sz w:val="20"/>
                <w:szCs w:val="20"/>
              </w:rPr>
              <w:t>и информационных сюжетов о деятельности  ТОС в средствах массовой информации</w:t>
            </w:r>
            <w:r w:rsidRPr="00F37FFD">
              <w:rPr>
                <w:sz w:val="20"/>
                <w:szCs w:val="20"/>
              </w:rPr>
              <w:t xml:space="preserve"> – 23.</w:t>
            </w:r>
          </w:p>
        </w:tc>
      </w:tr>
      <w:tr w:rsidR="00F37FFD" w:rsidRPr="00F37FFD" w:rsidTr="006306DD">
        <w:tc>
          <w:tcPr>
            <w:tcW w:w="4077" w:type="dxa"/>
            <w:vMerge w:val="restart"/>
            <w:vAlign w:val="center"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245,0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7200,5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4626,2</w:t>
            </w:r>
          </w:p>
        </w:tc>
        <w:tc>
          <w:tcPr>
            <w:tcW w:w="850" w:type="dxa"/>
          </w:tcPr>
          <w:p w:rsidR="009F71A3" w:rsidRPr="00F37FFD" w:rsidRDefault="00F37FFD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1159,5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120,0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475,0</w:t>
            </w:r>
          </w:p>
        </w:tc>
        <w:tc>
          <w:tcPr>
            <w:tcW w:w="850" w:type="dxa"/>
          </w:tcPr>
          <w:p w:rsidR="009F71A3" w:rsidRPr="00F37FFD" w:rsidRDefault="005536A0" w:rsidP="0055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</w:t>
            </w:r>
            <w:r w:rsidR="009F71A3" w:rsidRPr="00F37FFD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195,0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7080,5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4151,2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538,5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6306DD">
        <w:tc>
          <w:tcPr>
            <w:tcW w:w="4077" w:type="dxa"/>
            <w:vMerge/>
          </w:tcPr>
          <w:p w:rsidR="009F71A3" w:rsidRPr="00F37FFD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37FFD">
              <w:rPr>
                <w:rFonts w:eastAsia="Calibri"/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682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</w:tbl>
    <w:p w:rsidR="00613FD3" w:rsidRPr="00F37FFD" w:rsidRDefault="003C2551" w:rsidP="00613FD3">
      <w:pPr>
        <w:rPr>
          <w:sz w:val="20"/>
          <w:szCs w:val="20"/>
        </w:rPr>
      </w:pPr>
      <w:r w:rsidRPr="00F37FFD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</w:t>
      </w:r>
      <w:r w:rsidRPr="00F37FFD">
        <w:rPr>
          <w:sz w:val="20"/>
          <w:szCs w:val="20"/>
        </w:rPr>
        <w:t>.</w:t>
      </w:r>
    </w:p>
    <w:p w:rsidR="00613FD3" w:rsidRPr="00F37FFD" w:rsidRDefault="00613FD3" w:rsidP="00613FD3">
      <w:pPr>
        <w:rPr>
          <w:sz w:val="20"/>
          <w:szCs w:val="20"/>
        </w:rPr>
      </w:pPr>
    </w:p>
    <w:p w:rsidR="00E14270" w:rsidRPr="00F37FFD" w:rsidRDefault="00E14270" w:rsidP="00E14270">
      <w:pPr>
        <w:jc w:val="right"/>
        <w:rPr>
          <w:bCs/>
          <w:sz w:val="20"/>
          <w:szCs w:val="20"/>
        </w:rPr>
      </w:pPr>
      <w:r w:rsidRPr="00F37FFD">
        <w:rPr>
          <w:bCs/>
          <w:sz w:val="20"/>
          <w:szCs w:val="20"/>
        </w:rPr>
        <w:t xml:space="preserve">Приложение №2 </w:t>
      </w:r>
    </w:p>
    <w:p w:rsidR="00E14270" w:rsidRPr="00F37FFD" w:rsidRDefault="00E14270" w:rsidP="00E14270">
      <w:pPr>
        <w:jc w:val="right"/>
        <w:rPr>
          <w:sz w:val="20"/>
          <w:szCs w:val="20"/>
        </w:rPr>
      </w:pPr>
      <w:r w:rsidRPr="00F37FFD">
        <w:rPr>
          <w:bCs/>
          <w:sz w:val="20"/>
          <w:szCs w:val="20"/>
        </w:rPr>
        <w:t>к МП «Поддержка</w:t>
      </w:r>
      <w:r w:rsidRPr="00F37FFD">
        <w:rPr>
          <w:sz w:val="20"/>
          <w:szCs w:val="20"/>
        </w:rPr>
        <w:t xml:space="preserve"> местных инициатив и </w:t>
      </w:r>
    </w:p>
    <w:p w:rsidR="00E14270" w:rsidRPr="00F37FFD" w:rsidRDefault="00E14270" w:rsidP="00E14270">
      <w:pPr>
        <w:jc w:val="right"/>
        <w:rPr>
          <w:bCs/>
          <w:sz w:val="20"/>
          <w:szCs w:val="20"/>
        </w:rPr>
      </w:pPr>
      <w:r w:rsidRPr="00F37FFD">
        <w:rPr>
          <w:sz w:val="20"/>
          <w:szCs w:val="20"/>
        </w:rPr>
        <w:t>развитие территориального общественного самоуправления</w:t>
      </w:r>
      <w:r w:rsidRPr="00F37FFD">
        <w:rPr>
          <w:bCs/>
          <w:sz w:val="20"/>
          <w:szCs w:val="20"/>
        </w:rPr>
        <w:t>»</w:t>
      </w:r>
    </w:p>
    <w:p w:rsidR="00E14270" w:rsidRPr="00F37FFD" w:rsidRDefault="00E14270" w:rsidP="00E14270">
      <w:pPr>
        <w:jc w:val="right"/>
        <w:rPr>
          <w:bCs/>
          <w:sz w:val="20"/>
          <w:szCs w:val="20"/>
        </w:rPr>
      </w:pPr>
    </w:p>
    <w:p w:rsidR="00E14270" w:rsidRPr="00F37FFD" w:rsidRDefault="00E14270" w:rsidP="00E14270">
      <w:pPr>
        <w:jc w:val="center"/>
        <w:rPr>
          <w:sz w:val="20"/>
          <w:szCs w:val="20"/>
        </w:rPr>
      </w:pPr>
      <w:r w:rsidRPr="00F37FFD">
        <w:rPr>
          <w:bCs/>
          <w:sz w:val="20"/>
          <w:szCs w:val="20"/>
        </w:rPr>
        <w:t xml:space="preserve">Индикаторы (показатели) </w:t>
      </w:r>
      <w:r w:rsidRPr="00F37FFD">
        <w:rPr>
          <w:sz w:val="20"/>
          <w:szCs w:val="20"/>
        </w:rPr>
        <w:t>муниципальной</w:t>
      </w:r>
      <w:r w:rsidRPr="00F37FFD">
        <w:rPr>
          <w:bCs/>
          <w:sz w:val="20"/>
          <w:szCs w:val="20"/>
        </w:rPr>
        <w:t xml:space="preserve"> программы</w:t>
      </w:r>
      <w:r w:rsidRPr="00F37FFD">
        <w:rPr>
          <w:bCs/>
          <w:kern w:val="24"/>
          <w:sz w:val="20"/>
          <w:szCs w:val="20"/>
        </w:rPr>
        <w:t xml:space="preserve"> </w:t>
      </w:r>
      <w:r w:rsidRPr="00F37FFD">
        <w:rPr>
          <w:bCs/>
          <w:sz w:val="20"/>
          <w:szCs w:val="20"/>
        </w:rPr>
        <w:t>«Поддержка</w:t>
      </w:r>
      <w:r w:rsidRPr="00F37FFD">
        <w:rPr>
          <w:sz w:val="20"/>
          <w:szCs w:val="20"/>
        </w:rPr>
        <w:t xml:space="preserve"> местных инициатив и</w:t>
      </w:r>
    </w:p>
    <w:p w:rsidR="00E14270" w:rsidRPr="00F37FFD" w:rsidRDefault="00E14270" w:rsidP="00E14270">
      <w:pPr>
        <w:jc w:val="center"/>
        <w:rPr>
          <w:bCs/>
          <w:sz w:val="20"/>
          <w:szCs w:val="20"/>
        </w:rPr>
      </w:pPr>
      <w:r w:rsidRPr="00F37FFD">
        <w:rPr>
          <w:sz w:val="20"/>
          <w:szCs w:val="20"/>
        </w:rPr>
        <w:t>развитие территориального общественного самоуправления</w:t>
      </w:r>
      <w:r w:rsidRPr="00F37FFD">
        <w:rPr>
          <w:bCs/>
          <w:sz w:val="20"/>
          <w:szCs w:val="20"/>
        </w:rPr>
        <w:t>»</w:t>
      </w:r>
    </w:p>
    <w:tbl>
      <w:tblPr>
        <w:tblStyle w:val="a8"/>
        <w:tblW w:w="101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9"/>
        <w:gridCol w:w="4373"/>
        <w:gridCol w:w="567"/>
        <w:gridCol w:w="708"/>
        <w:gridCol w:w="820"/>
        <w:gridCol w:w="31"/>
        <w:gridCol w:w="709"/>
        <w:gridCol w:w="813"/>
        <w:gridCol w:w="37"/>
        <w:gridCol w:w="703"/>
        <w:gridCol w:w="6"/>
        <w:gridCol w:w="734"/>
        <w:gridCol w:w="31"/>
      </w:tblGrid>
      <w:tr w:rsidR="00F37FFD" w:rsidRPr="00F37FFD" w:rsidTr="0002436A">
        <w:trPr>
          <w:gridAfter w:val="1"/>
          <w:wAfter w:w="31" w:type="dxa"/>
          <w:trHeight w:val="75"/>
        </w:trPr>
        <w:tc>
          <w:tcPr>
            <w:tcW w:w="589" w:type="dxa"/>
            <w:vMerge w:val="restart"/>
          </w:tcPr>
          <w:p w:rsidR="00E14270" w:rsidRPr="00F37FFD" w:rsidRDefault="00E14270" w:rsidP="00E14270">
            <w:pPr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Nп/п</w:t>
            </w:r>
          </w:p>
        </w:tc>
        <w:tc>
          <w:tcPr>
            <w:tcW w:w="4373" w:type="dxa"/>
            <w:vMerge w:val="restart"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567" w:type="dxa"/>
            <w:vMerge w:val="restart"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Ед.  </w:t>
            </w:r>
            <w:r w:rsidRPr="00F37FFD">
              <w:rPr>
                <w:sz w:val="20"/>
                <w:szCs w:val="20"/>
              </w:rPr>
              <w:br/>
              <w:t>изм</w:t>
            </w:r>
          </w:p>
        </w:tc>
        <w:tc>
          <w:tcPr>
            <w:tcW w:w="4561" w:type="dxa"/>
            <w:gridSpan w:val="9"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Значение индикатора по годам</w:t>
            </w:r>
          </w:p>
        </w:tc>
      </w:tr>
      <w:tr w:rsidR="00F37FFD" w:rsidRPr="00F37FFD" w:rsidTr="0002436A">
        <w:trPr>
          <w:gridAfter w:val="1"/>
          <w:wAfter w:w="31" w:type="dxa"/>
        </w:trPr>
        <w:tc>
          <w:tcPr>
            <w:tcW w:w="589" w:type="dxa"/>
            <w:vMerge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3" w:type="dxa"/>
            <w:vMerge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2020г</w:t>
            </w:r>
          </w:p>
        </w:tc>
        <w:tc>
          <w:tcPr>
            <w:tcW w:w="820" w:type="dxa"/>
          </w:tcPr>
          <w:p w:rsidR="00E14270" w:rsidRPr="00F37FFD" w:rsidRDefault="006D4D7F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740" w:type="dxa"/>
            <w:gridSpan w:val="2"/>
          </w:tcPr>
          <w:p w:rsidR="00E14270" w:rsidRPr="00F37FFD" w:rsidRDefault="00E14270" w:rsidP="00BD6988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813" w:type="dxa"/>
          </w:tcPr>
          <w:p w:rsidR="00E14270" w:rsidRPr="00F37FFD" w:rsidRDefault="00E14270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740" w:type="dxa"/>
            <w:gridSpan w:val="2"/>
          </w:tcPr>
          <w:p w:rsidR="00E14270" w:rsidRPr="00F37FFD" w:rsidRDefault="00E14270" w:rsidP="00E14270">
            <w:pPr>
              <w:ind w:right="-114"/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2024г*</w:t>
            </w:r>
          </w:p>
        </w:tc>
        <w:tc>
          <w:tcPr>
            <w:tcW w:w="740" w:type="dxa"/>
            <w:gridSpan w:val="2"/>
          </w:tcPr>
          <w:p w:rsidR="00E14270" w:rsidRPr="00F37FFD" w:rsidRDefault="00E14270" w:rsidP="00E14270">
            <w:pPr>
              <w:ind w:right="-85"/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2025г*</w:t>
            </w:r>
          </w:p>
        </w:tc>
      </w:tr>
      <w:tr w:rsidR="00F37FFD" w:rsidRPr="00F37FFD" w:rsidTr="0002436A">
        <w:tc>
          <w:tcPr>
            <w:tcW w:w="10121" w:type="dxa"/>
            <w:gridSpan w:val="13"/>
            <w:vAlign w:val="center"/>
          </w:tcPr>
          <w:p w:rsidR="00E14270" w:rsidRPr="00F37FFD" w:rsidRDefault="00E14270" w:rsidP="00E14270">
            <w:pPr>
              <w:jc w:val="both"/>
              <w:rPr>
                <w:bCs/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Цель: Развитие территориального общественного самоуправления (далее – ТОС) как механизма инновационного развития, как социальной структуры, основанной на принципе широкого общественного участия, развитие структур местного сообщества, в том числе Советов домов, товариществ собственников жилья (далее – ТСЖ)</w:t>
            </w:r>
          </w:p>
        </w:tc>
      </w:tr>
      <w:tr w:rsidR="00F37FFD" w:rsidRPr="00F37FFD" w:rsidTr="0002436A">
        <w:tc>
          <w:tcPr>
            <w:tcW w:w="10121" w:type="dxa"/>
            <w:gridSpan w:val="13"/>
            <w:vAlign w:val="center"/>
          </w:tcPr>
          <w:p w:rsidR="00E14270" w:rsidRPr="00F37FFD" w:rsidRDefault="00E14270" w:rsidP="00E14270">
            <w:pPr>
              <w:pStyle w:val="HTML"/>
              <w:shd w:val="clear" w:color="auto" w:fill="FFFFFF"/>
              <w:jc w:val="both"/>
              <w:rPr>
                <w:rStyle w:val="af0"/>
                <w:rFonts w:ascii="Times New Roman" w:hAnsi="Times New Roman" w:cs="Times New Roman"/>
                <w:b w:val="0"/>
              </w:rPr>
            </w:pPr>
            <w:r w:rsidRPr="00F37FFD">
              <w:rPr>
                <w:rFonts w:ascii="Times New Roman" w:hAnsi="Times New Roman" w:cs="Times New Roman"/>
              </w:rPr>
              <w:t xml:space="preserve">Задача 1: </w:t>
            </w:r>
            <w:r w:rsidRPr="00F37FFD">
              <w:rPr>
                <w:rStyle w:val="af0"/>
                <w:rFonts w:ascii="Times New Roman" w:hAnsi="Times New Roman" w:cs="Times New Roman"/>
                <w:b w:val="0"/>
              </w:rPr>
              <w:t xml:space="preserve">повышение эффективности взаимного сотрудничества органов местного самоуправления; </w:t>
            </w:r>
          </w:p>
          <w:p w:rsidR="00E14270" w:rsidRPr="00F37FFD" w:rsidRDefault="00E14270" w:rsidP="00E14270">
            <w:pPr>
              <w:pStyle w:val="HTML"/>
              <w:shd w:val="clear" w:color="auto" w:fill="FFFFFF"/>
              <w:jc w:val="both"/>
              <w:rPr>
                <w:rStyle w:val="af0"/>
                <w:rFonts w:ascii="Times New Roman" w:hAnsi="Times New Roman" w:cs="Times New Roman"/>
                <w:b w:val="0"/>
                <w:spacing w:val="-8"/>
              </w:rPr>
            </w:pPr>
            <w:r w:rsidRPr="00F37FFD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 xml:space="preserve"> Задача 2: повышение правовой культуры населения в вопросах территориального общественного самоуправления; </w:t>
            </w:r>
          </w:p>
          <w:p w:rsidR="00E14270" w:rsidRPr="00F37FFD" w:rsidRDefault="00E14270" w:rsidP="00E1427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7FFD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>Задача 3: в</w:t>
            </w:r>
            <w:r w:rsidRPr="00F37FFD">
              <w:rPr>
                <w:rFonts w:ascii="Times New Roman" w:hAnsi="Times New Roman" w:cs="Times New Roman"/>
                <w:spacing w:val="-8"/>
              </w:rPr>
              <w:t>овлечение широких слоев населения в решение насущных проблем, возникающих на территории муниципального образования.</w:t>
            </w:r>
          </w:p>
        </w:tc>
      </w:tr>
      <w:tr w:rsidR="00F37FFD" w:rsidRPr="00F37FFD" w:rsidTr="0002436A">
        <w:trPr>
          <w:gridAfter w:val="1"/>
          <w:wAfter w:w="31" w:type="dxa"/>
        </w:trPr>
        <w:tc>
          <w:tcPr>
            <w:tcW w:w="589" w:type="dxa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F37FFD" w:rsidRDefault="00E14270" w:rsidP="00E14270">
            <w:pPr>
              <w:jc w:val="both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Количество организованных на территории городского поселения органов ТОС</w:t>
            </w:r>
          </w:p>
        </w:tc>
        <w:tc>
          <w:tcPr>
            <w:tcW w:w="567" w:type="dxa"/>
            <w:vAlign w:val="center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vAlign w:val="center"/>
          </w:tcPr>
          <w:p w:rsidR="00E14270" w:rsidRPr="00F37FFD" w:rsidRDefault="00C947E7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E14270" w:rsidRPr="00F37FFD" w:rsidRDefault="007F490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</w:t>
            </w:r>
          </w:p>
        </w:tc>
      </w:tr>
      <w:tr w:rsidR="00F37FFD" w:rsidRPr="00F37FFD" w:rsidTr="0002436A">
        <w:trPr>
          <w:gridAfter w:val="1"/>
          <w:wAfter w:w="31" w:type="dxa"/>
        </w:trPr>
        <w:tc>
          <w:tcPr>
            <w:tcW w:w="589" w:type="dxa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</w:t>
            </w:r>
          </w:p>
        </w:tc>
        <w:tc>
          <w:tcPr>
            <w:tcW w:w="4373" w:type="dxa"/>
          </w:tcPr>
          <w:p w:rsidR="00E14270" w:rsidRPr="00F37FFD" w:rsidRDefault="00E14270" w:rsidP="00E14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Количество проведенных мероприятий в ТОС</w:t>
            </w:r>
          </w:p>
        </w:tc>
        <w:tc>
          <w:tcPr>
            <w:tcW w:w="567" w:type="dxa"/>
            <w:vAlign w:val="center"/>
          </w:tcPr>
          <w:p w:rsidR="00E14270" w:rsidRPr="00F37FFD" w:rsidRDefault="00E14270" w:rsidP="00E142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F37FFD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vAlign w:val="center"/>
          </w:tcPr>
          <w:p w:rsidR="00E14270" w:rsidRPr="00F37FFD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  <w:vAlign w:val="center"/>
          </w:tcPr>
          <w:p w:rsidR="00E14270" w:rsidRPr="00F37FFD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center"/>
          </w:tcPr>
          <w:p w:rsidR="00E14270" w:rsidRPr="00F37FFD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  <w:vAlign w:val="center"/>
          </w:tcPr>
          <w:p w:rsidR="00E14270" w:rsidRPr="00F37FFD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  <w:vAlign w:val="center"/>
          </w:tcPr>
          <w:p w:rsidR="00E14270" w:rsidRPr="00F37FFD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7</w:t>
            </w:r>
          </w:p>
        </w:tc>
      </w:tr>
      <w:tr w:rsidR="00F37FFD" w:rsidRPr="00F37FFD" w:rsidTr="0002436A">
        <w:tc>
          <w:tcPr>
            <w:tcW w:w="10121" w:type="dxa"/>
            <w:gridSpan w:val="13"/>
            <w:vAlign w:val="center"/>
          </w:tcPr>
          <w:p w:rsidR="00E14270" w:rsidRPr="00F37FFD" w:rsidRDefault="00E14270" w:rsidP="00E14270">
            <w:pPr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Подпрограмма  «Развитие территориального общественного самоуправления на территории городского поселения «Поселок Таксимо» </w:t>
            </w:r>
          </w:p>
        </w:tc>
      </w:tr>
      <w:tr w:rsidR="00F37FFD" w:rsidRPr="00F37FFD" w:rsidTr="0002436A">
        <w:tc>
          <w:tcPr>
            <w:tcW w:w="10121" w:type="dxa"/>
            <w:gridSpan w:val="13"/>
            <w:vAlign w:val="center"/>
          </w:tcPr>
          <w:p w:rsidR="00E14270" w:rsidRPr="00F37FFD" w:rsidRDefault="00E14270" w:rsidP="00E14270">
            <w:pPr>
              <w:jc w:val="both"/>
              <w:rPr>
                <w:spacing w:val="-8"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Задача 1:</w:t>
            </w:r>
            <w:r w:rsidRPr="00F37FFD">
              <w:rPr>
                <w:b/>
                <w:sz w:val="20"/>
                <w:szCs w:val="20"/>
              </w:rPr>
              <w:t xml:space="preserve"> </w:t>
            </w:r>
            <w:r w:rsidRPr="00F37FFD">
              <w:rPr>
                <w:sz w:val="20"/>
                <w:szCs w:val="20"/>
              </w:rPr>
              <w:t>с</w:t>
            </w:r>
            <w:r w:rsidRPr="00F37FFD">
              <w:rPr>
                <w:spacing w:val="-8"/>
                <w:sz w:val="20"/>
                <w:szCs w:val="20"/>
              </w:rPr>
              <w:t>одействие органам ТОС в поддержке собственных инициатив</w:t>
            </w:r>
          </w:p>
        </w:tc>
      </w:tr>
      <w:tr w:rsidR="00F37FFD" w:rsidRPr="00F37FFD" w:rsidTr="0002436A">
        <w:trPr>
          <w:gridAfter w:val="1"/>
          <w:wAfter w:w="31" w:type="dxa"/>
        </w:trPr>
        <w:tc>
          <w:tcPr>
            <w:tcW w:w="589" w:type="dxa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F37FFD" w:rsidRDefault="00E14270" w:rsidP="00E14270">
            <w:pPr>
              <w:pStyle w:val="a5"/>
              <w:ind w:left="0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Количество реализованных социально значимых проектов, получивших поддержку из бюджетов разных уровней</w:t>
            </w:r>
          </w:p>
        </w:tc>
        <w:tc>
          <w:tcPr>
            <w:tcW w:w="567" w:type="dxa"/>
            <w:vAlign w:val="center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</w:t>
            </w:r>
          </w:p>
        </w:tc>
      </w:tr>
      <w:tr w:rsidR="00F37FFD" w:rsidRPr="00F37FFD" w:rsidTr="0002436A">
        <w:tc>
          <w:tcPr>
            <w:tcW w:w="10121" w:type="dxa"/>
            <w:gridSpan w:val="13"/>
          </w:tcPr>
          <w:p w:rsidR="00E14270" w:rsidRPr="00F37FFD" w:rsidRDefault="00E14270" w:rsidP="00E14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Задача 2: обеспечение информационной поддержки развития ТОС и ТСЖ</w:t>
            </w:r>
          </w:p>
        </w:tc>
      </w:tr>
      <w:tr w:rsidR="00F37FFD" w:rsidRPr="00F37FFD" w:rsidTr="0002436A">
        <w:trPr>
          <w:gridAfter w:val="1"/>
          <w:wAfter w:w="31" w:type="dxa"/>
        </w:trPr>
        <w:tc>
          <w:tcPr>
            <w:tcW w:w="589" w:type="dxa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F37FFD" w:rsidRDefault="00E14270" w:rsidP="00E14270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F37FFD">
              <w:rPr>
                <w:spacing w:val="-8"/>
                <w:sz w:val="20"/>
                <w:szCs w:val="20"/>
              </w:rPr>
              <w:t>Количество публикаций и информационных сюжетов о деятельности  ТОС в средствах массовой информации</w:t>
            </w:r>
          </w:p>
        </w:tc>
        <w:tc>
          <w:tcPr>
            <w:tcW w:w="567" w:type="dxa"/>
            <w:vAlign w:val="center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vAlign w:val="center"/>
          </w:tcPr>
          <w:p w:rsidR="00E14270" w:rsidRPr="00F37FFD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8</w:t>
            </w:r>
          </w:p>
        </w:tc>
      </w:tr>
    </w:tbl>
    <w:p w:rsidR="00E14270" w:rsidRPr="00F37FFD" w:rsidRDefault="00E14270" w:rsidP="00E14270">
      <w:pPr>
        <w:pStyle w:val="a5"/>
        <w:ind w:left="0"/>
        <w:rPr>
          <w:sz w:val="20"/>
          <w:szCs w:val="20"/>
        </w:rPr>
      </w:pPr>
    </w:p>
    <w:p w:rsidR="00E14270" w:rsidRPr="00F37FFD" w:rsidRDefault="00E14270" w:rsidP="00E14270">
      <w:pPr>
        <w:jc w:val="right"/>
        <w:rPr>
          <w:bCs/>
          <w:sz w:val="20"/>
          <w:szCs w:val="20"/>
        </w:rPr>
      </w:pPr>
      <w:r w:rsidRPr="00F37FFD">
        <w:rPr>
          <w:bCs/>
          <w:sz w:val="20"/>
          <w:szCs w:val="20"/>
        </w:rPr>
        <w:t>Приложение №3</w:t>
      </w:r>
    </w:p>
    <w:p w:rsidR="00E14270" w:rsidRPr="00F37FFD" w:rsidRDefault="00E14270" w:rsidP="00E14270">
      <w:pPr>
        <w:jc w:val="right"/>
        <w:rPr>
          <w:sz w:val="20"/>
          <w:szCs w:val="20"/>
        </w:rPr>
      </w:pPr>
      <w:r w:rsidRPr="00F37FFD">
        <w:rPr>
          <w:bCs/>
          <w:sz w:val="20"/>
          <w:szCs w:val="20"/>
        </w:rPr>
        <w:t xml:space="preserve"> к МП «Поддержка</w:t>
      </w:r>
      <w:r w:rsidRPr="00F37FFD">
        <w:rPr>
          <w:sz w:val="20"/>
          <w:szCs w:val="20"/>
        </w:rPr>
        <w:t xml:space="preserve"> местных инициатив и </w:t>
      </w:r>
    </w:p>
    <w:p w:rsidR="00E14270" w:rsidRPr="00F37FFD" w:rsidRDefault="00E14270" w:rsidP="00E14270">
      <w:pPr>
        <w:jc w:val="right"/>
        <w:rPr>
          <w:bCs/>
          <w:sz w:val="20"/>
          <w:szCs w:val="20"/>
        </w:rPr>
      </w:pPr>
      <w:r w:rsidRPr="00F37FFD">
        <w:rPr>
          <w:sz w:val="20"/>
          <w:szCs w:val="20"/>
        </w:rPr>
        <w:t>развитие территориального общественного самоуправления</w:t>
      </w:r>
      <w:r w:rsidRPr="00F37FFD">
        <w:rPr>
          <w:bCs/>
          <w:sz w:val="20"/>
          <w:szCs w:val="20"/>
        </w:rPr>
        <w:t>»</w:t>
      </w:r>
    </w:p>
    <w:p w:rsidR="00E14270" w:rsidRPr="00F37FFD" w:rsidRDefault="00E14270" w:rsidP="00E14270">
      <w:pPr>
        <w:pStyle w:val="a5"/>
        <w:ind w:left="0"/>
        <w:rPr>
          <w:sz w:val="20"/>
          <w:szCs w:val="20"/>
        </w:rPr>
      </w:pPr>
    </w:p>
    <w:p w:rsidR="00E14270" w:rsidRPr="00F37FFD" w:rsidRDefault="00E14270" w:rsidP="00E14270">
      <w:pPr>
        <w:ind w:firstLine="851"/>
        <w:jc w:val="center"/>
        <w:rPr>
          <w:b/>
          <w:bCs/>
          <w:sz w:val="20"/>
          <w:szCs w:val="20"/>
          <w:lang w:eastAsia="en-US"/>
        </w:rPr>
      </w:pPr>
      <w:r w:rsidRPr="00F37FFD">
        <w:rPr>
          <w:b/>
          <w:bCs/>
          <w:sz w:val="20"/>
          <w:szCs w:val="20"/>
          <w:lang w:eastAsia="en-US"/>
        </w:rPr>
        <w:t>Ресурсное обеспечение муниципальной программы «Поддержка</w:t>
      </w:r>
      <w:r w:rsidRPr="00F37FFD">
        <w:rPr>
          <w:b/>
          <w:sz w:val="20"/>
          <w:szCs w:val="20"/>
        </w:rPr>
        <w:t xml:space="preserve"> местных инициатив и развитие территориального общественного самоуправления</w:t>
      </w:r>
      <w:r w:rsidRPr="00F37FFD">
        <w:rPr>
          <w:b/>
          <w:bCs/>
          <w:sz w:val="20"/>
          <w:szCs w:val="20"/>
          <w:lang w:eastAsia="en-US"/>
        </w:rPr>
        <w:t>»  за счет средств бюджета поселения</w:t>
      </w:r>
    </w:p>
    <w:tbl>
      <w:tblPr>
        <w:tblStyle w:val="a8"/>
        <w:tblW w:w="100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268"/>
        <w:gridCol w:w="709"/>
        <w:gridCol w:w="709"/>
        <w:gridCol w:w="850"/>
        <w:gridCol w:w="851"/>
        <w:gridCol w:w="850"/>
        <w:gridCol w:w="855"/>
      </w:tblGrid>
      <w:tr w:rsidR="00F37FFD" w:rsidRPr="00F37FFD" w:rsidTr="000D0FCA">
        <w:tc>
          <w:tcPr>
            <w:tcW w:w="992" w:type="dxa"/>
            <w:vMerge w:val="restart"/>
            <w:vAlign w:val="center"/>
          </w:tcPr>
          <w:p w:rsidR="00E14270" w:rsidRPr="00F37FFD" w:rsidRDefault="00E14270" w:rsidP="00E14270">
            <w:pPr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14270" w:rsidRPr="00F37FFD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24" w:type="dxa"/>
            <w:gridSpan w:val="6"/>
            <w:vAlign w:val="center"/>
          </w:tcPr>
          <w:p w:rsidR="00E14270" w:rsidRPr="00F37FFD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Расходы (тыс. руб.),  годы</w:t>
            </w:r>
          </w:p>
        </w:tc>
      </w:tr>
      <w:tr w:rsidR="00F37FFD" w:rsidRPr="00F37FFD" w:rsidTr="000D0FCA">
        <w:tc>
          <w:tcPr>
            <w:tcW w:w="992" w:type="dxa"/>
            <w:vMerge/>
            <w:vAlign w:val="center"/>
          </w:tcPr>
          <w:p w:rsidR="00E14270" w:rsidRPr="00F37FFD" w:rsidRDefault="00E14270" w:rsidP="00E1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14270" w:rsidRPr="00F37FFD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4270" w:rsidRPr="00F37FFD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2020г</w:t>
            </w:r>
          </w:p>
        </w:tc>
        <w:tc>
          <w:tcPr>
            <w:tcW w:w="709" w:type="dxa"/>
            <w:vAlign w:val="center"/>
          </w:tcPr>
          <w:p w:rsidR="00E14270" w:rsidRPr="00F37FFD" w:rsidRDefault="006D4D7F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850" w:type="dxa"/>
            <w:vAlign w:val="center"/>
          </w:tcPr>
          <w:p w:rsidR="00E14270" w:rsidRPr="00F37FFD" w:rsidRDefault="00E14270" w:rsidP="00BD6988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 w:rsidR="00E14270" w:rsidRPr="00F37FFD" w:rsidRDefault="009F71A3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850" w:type="dxa"/>
            <w:vAlign w:val="center"/>
          </w:tcPr>
          <w:p w:rsidR="00E14270" w:rsidRPr="00F37FFD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2024г*</w:t>
            </w:r>
          </w:p>
        </w:tc>
        <w:tc>
          <w:tcPr>
            <w:tcW w:w="855" w:type="dxa"/>
            <w:vAlign w:val="center"/>
          </w:tcPr>
          <w:p w:rsidR="00E14270" w:rsidRPr="00F37FFD" w:rsidRDefault="00E14270" w:rsidP="00E14270">
            <w:pPr>
              <w:ind w:right="-103"/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2025г*</w:t>
            </w:r>
          </w:p>
        </w:tc>
      </w:tr>
      <w:tr w:rsidR="00F37FFD" w:rsidRPr="00F37FFD" w:rsidTr="009F71A3">
        <w:tc>
          <w:tcPr>
            <w:tcW w:w="992" w:type="dxa"/>
            <w:vAlign w:val="center"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Программа</w:t>
            </w:r>
          </w:p>
        </w:tc>
        <w:tc>
          <w:tcPr>
            <w:tcW w:w="1985" w:type="dxa"/>
            <w:vAlign w:val="center"/>
          </w:tcPr>
          <w:p w:rsidR="009F71A3" w:rsidRPr="00F37FFD" w:rsidRDefault="009F71A3" w:rsidP="009F71A3">
            <w:pPr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Поддержка местных инициатив и развитие территориального общественного самоуправления</w:t>
            </w:r>
          </w:p>
        </w:tc>
        <w:tc>
          <w:tcPr>
            <w:tcW w:w="2268" w:type="dxa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МУК МГБ "Поселок Таксимо», МКУ «Управление ЖКХ и муниципального имущества", ТОСы МО ГП «Поселок Таксимо»</w:t>
            </w:r>
          </w:p>
        </w:tc>
        <w:tc>
          <w:tcPr>
            <w:tcW w:w="709" w:type="dxa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  <w:vAlign w:val="center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5" w:type="dxa"/>
            <w:vAlign w:val="center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9F71A3">
        <w:tc>
          <w:tcPr>
            <w:tcW w:w="992" w:type="dxa"/>
            <w:vAlign w:val="center"/>
          </w:tcPr>
          <w:p w:rsidR="009F71A3" w:rsidRPr="00F37FFD" w:rsidRDefault="009F71A3" w:rsidP="009F71A3">
            <w:pPr>
              <w:rPr>
                <w:b/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Развитие территориального общественного самоуправления на территории МО ГП «Поселок Таксимо» </w:t>
            </w:r>
          </w:p>
        </w:tc>
        <w:tc>
          <w:tcPr>
            <w:tcW w:w="2268" w:type="dxa"/>
            <w:vMerge w:val="restart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МУК МГБ "Поселок Таксимо», МКУ «Управление ЖКХ и муниципального имущества", ТОСы МО ГП «Поселок Таксимо»</w:t>
            </w:r>
          </w:p>
        </w:tc>
        <w:tc>
          <w:tcPr>
            <w:tcW w:w="709" w:type="dxa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  <w:vAlign w:val="center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5" w:type="dxa"/>
            <w:vAlign w:val="center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9F71A3">
        <w:tc>
          <w:tcPr>
            <w:tcW w:w="992" w:type="dxa"/>
            <w:vAlign w:val="center"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5" w:type="dxa"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Финансовая поддержка ТОС</w:t>
            </w:r>
          </w:p>
        </w:tc>
        <w:tc>
          <w:tcPr>
            <w:tcW w:w="2268" w:type="dxa"/>
            <w:vMerge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1846,8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1121,1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5" w:type="dxa"/>
            <w:vAlign w:val="center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9F71A3">
        <w:tc>
          <w:tcPr>
            <w:tcW w:w="992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Финансовая поддержка местных инициатив</w:t>
            </w:r>
          </w:p>
        </w:tc>
        <w:tc>
          <w:tcPr>
            <w:tcW w:w="2268" w:type="dxa"/>
            <w:vMerge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</w:tbl>
    <w:p w:rsidR="00E14270" w:rsidRPr="00F37FFD" w:rsidRDefault="009B0880" w:rsidP="00E14270">
      <w:pPr>
        <w:ind w:left="851" w:right="-1136" w:hanging="851"/>
        <w:rPr>
          <w:sz w:val="18"/>
          <w:szCs w:val="18"/>
        </w:rPr>
      </w:pPr>
      <w:r w:rsidRPr="00F37FFD">
        <w:rPr>
          <w:sz w:val="18"/>
          <w:szCs w:val="18"/>
        </w:rPr>
        <w:t xml:space="preserve">      </w:t>
      </w:r>
      <w:r w:rsidR="00E14270" w:rsidRPr="00F37FFD">
        <w:rPr>
          <w:sz w:val="18"/>
          <w:szCs w:val="18"/>
        </w:rPr>
        <w:t>*-Носит прогнозный характер, подлежит уточнению при формировании муниципального  бюджета на ответствующий год.</w:t>
      </w:r>
    </w:p>
    <w:p w:rsidR="00E14270" w:rsidRPr="00F37FFD" w:rsidRDefault="00E14270" w:rsidP="00E14270">
      <w:pPr>
        <w:pStyle w:val="a5"/>
        <w:ind w:left="0"/>
        <w:jc w:val="right"/>
        <w:rPr>
          <w:sz w:val="20"/>
          <w:szCs w:val="20"/>
        </w:rPr>
      </w:pPr>
    </w:p>
    <w:p w:rsidR="00E14270" w:rsidRPr="00F37FFD" w:rsidRDefault="00E14270" w:rsidP="00E14270">
      <w:pPr>
        <w:pStyle w:val="a5"/>
        <w:ind w:left="0"/>
        <w:jc w:val="right"/>
        <w:rPr>
          <w:sz w:val="20"/>
          <w:szCs w:val="20"/>
        </w:rPr>
      </w:pPr>
      <w:r w:rsidRPr="00F37FFD">
        <w:rPr>
          <w:sz w:val="20"/>
          <w:szCs w:val="20"/>
        </w:rPr>
        <w:t>Приложение № 4</w:t>
      </w:r>
    </w:p>
    <w:p w:rsidR="00E14270" w:rsidRPr="00F37FFD" w:rsidRDefault="00E14270" w:rsidP="00E14270">
      <w:pPr>
        <w:jc w:val="right"/>
        <w:rPr>
          <w:sz w:val="20"/>
          <w:szCs w:val="20"/>
        </w:rPr>
      </w:pPr>
      <w:r w:rsidRPr="00F37FFD">
        <w:rPr>
          <w:bCs/>
          <w:sz w:val="20"/>
          <w:szCs w:val="20"/>
        </w:rPr>
        <w:t>к МП «Поддержка</w:t>
      </w:r>
      <w:r w:rsidRPr="00F37FFD">
        <w:rPr>
          <w:sz w:val="20"/>
          <w:szCs w:val="20"/>
        </w:rPr>
        <w:t xml:space="preserve"> местных инициатив и </w:t>
      </w:r>
    </w:p>
    <w:p w:rsidR="00E14270" w:rsidRPr="00F37FFD" w:rsidRDefault="00E14270" w:rsidP="00E14270">
      <w:pPr>
        <w:jc w:val="right"/>
        <w:rPr>
          <w:bCs/>
          <w:sz w:val="20"/>
          <w:szCs w:val="20"/>
        </w:rPr>
      </w:pPr>
      <w:r w:rsidRPr="00F37FFD">
        <w:rPr>
          <w:sz w:val="20"/>
          <w:szCs w:val="20"/>
        </w:rPr>
        <w:t>развитие территориального общественного самоуправления</w:t>
      </w:r>
      <w:r w:rsidRPr="00F37FFD">
        <w:rPr>
          <w:bCs/>
          <w:sz w:val="20"/>
          <w:szCs w:val="20"/>
        </w:rPr>
        <w:t>»</w:t>
      </w:r>
    </w:p>
    <w:p w:rsidR="00E14270" w:rsidRPr="00F37FFD" w:rsidRDefault="00E14270" w:rsidP="00E14270">
      <w:pPr>
        <w:jc w:val="center"/>
        <w:rPr>
          <w:sz w:val="20"/>
          <w:szCs w:val="20"/>
        </w:rPr>
      </w:pPr>
      <w:r w:rsidRPr="00F37FFD">
        <w:rPr>
          <w:sz w:val="20"/>
          <w:szCs w:val="20"/>
        </w:rPr>
        <w:t xml:space="preserve">Ресурсное обеспечение </w:t>
      </w:r>
      <w:r w:rsidRPr="00F37FFD">
        <w:rPr>
          <w:bCs/>
          <w:sz w:val="20"/>
          <w:szCs w:val="20"/>
        </w:rPr>
        <w:t>МП «Поддержка</w:t>
      </w:r>
      <w:r w:rsidRPr="00F37FFD">
        <w:rPr>
          <w:sz w:val="20"/>
          <w:szCs w:val="20"/>
        </w:rPr>
        <w:t xml:space="preserve"> местных инициатив и развитие территориального общественного самоуправления</w:t>
      </w:r>
      <w:r w:rsidRPr="00F37FFD">
        <w:rPr>
          <w:bCs/>
          <w:sz w:val="20"/>
          <w:szCs w:val="20"/>
        </w:rPr>
        <w:t>»</w:t>
      </w:r>
      <w:r w:rsidRPr="00F37FFD">
        <w:rPr>
          <w:sz w:val="20"/>
          <w:szCs w:val="20"/>
        </w:rPr>
        <w:t xml:space="preserve"> за счет всех источников финансирования</w:t>
      </w: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709"/>
        <w:gridCol w:w="851"/>
        <w:gridCol w:w="850"/>
        <w:gridCol w:w="851"/>
        <w:gridCol w:w="850"/>
        <w:gridCol w:w="851"/>
      </w:tblGrid>
      <w:tr w:rsidR="00F37FFD" w:rsidRPr="00F37FFD" w:rsidTr="00EA0BF0">
        <w:tc>
          <w:tcPr>
            <w:tcW w:w="1276" w:type="dxa"/>
            <w:vMerge w:val="restart"/>
            <w:vAlign w:val="center"/>
          </w:tcPr>
          <w:p w:rsidR="00E14270" w:rsidRPr="00F37FFD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E14270" w:rsidRPr="00F37FFD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14270" w:rsidRPr="00F37FFD" w:rsidRDefault="00E14270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2" w:type="dxa"/>
            <w:gridSpan w:val="6"/>
            <w:vAlign w:val="center"/>
          </w:tcPr>
          <w:p w:rsidR="00E14270" w:rsidRPr="00F37FFD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F37FFD" w:rsidRPr="00F37FFD" w:rsidTr="00EA0BF0">
        <w:tc>
          <w:tcPr>
            <w:tcW w:w="1276" w:type="dxa"/>
            <w:vMerge/>
          </w:tcPr>
          <w:p w:rsidR="00E14270" w:rsidRPr="00F37FFD" w:rsidRDefault="00E14270" w:rsidP="00E1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4270" w:rsidRPr="00F37FFD" w:rsidRDefault="00E14270" w:rsidP="00E1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70" w:rsidRPr="00F37FFD" w:rsidRDefault="00E14270" w:rsidP="00E14270">
            <w:pPr>
              <w:ind w:left="-66" w:right="-15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4270" w:rsidRPr="00F37FFD" w:rsidRDefault="00E14270" w:rsidP="00E14270">
            <w:pPr>
              <w:ind w:left="-66" w:right="-15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E14270" w:rsidRPr="00F37FFD" w:rsidRDefault="00E14270" w:rsidP="006D4D7F">
            <w:pPr>
              <w:ind w:left="-66" w:right="-15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2021г</w:t>
            </w:r>
          </w:p>
        </w:tc>
        <w:tc>
          <w:tcPr>
            <w:tcW w:w="850" w:type="dxa"/>
            <w:vAlign w:val="center"/>
          </w:tcPr>
          <w:p w:rsidR="00E14270" w:rsidRPr="00F37FFD" w:rsidRDefault="00BD6988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 w:rsidR="00E14270" w:rsidRPr="00F37FFD" w:rsidRDefault="009F71A3" w:rsidP="00E14270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2023г</w:t>
            </w:r>
          </w:p>
        </w:tc>
        <w:tc>
          <w:tcPr>
            <w:tcW w:w="850" w:type="dxa"/>
            <w:vAlign w:val="center"/>
          </w:tcPr>
          <w:p w:rsidR="00E14270" w:rsidRPr="00F37FFD" w:rsidRDefault="00E14270" w:rsidP="00E14270">
            <w:pPr>
              <w:ind w:left="-66" w:right="-15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2024г*</w:t>
            </w:r>
          </w:p>
        </w:tc>
        <w:tc>
          <w:tcPr>
            <w:tcW w:w="851" w:type="dxa"/>
            <w:vAlign w:val="center"/>
          </w:tcPr>
          <w:p w:rsidR="00E14270" w:rsidRPr="00F37FFD" w:rsidRDefault="00E14270" w:rsidP="00E14270">
            <w:pPr>
              <w:ind w:left="-66" w:right="-15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2025г*</w:t>
            </w:r>
          </w:p>
        </w:tc>
      </w:tr>
      <w:tr w:rsidR="00F37FFD" w:rsidRPr="00F37FFD" w:rsidTr="004521C1">
        <w:tc>
          <w:tcPr>
            <w:tcW w:w="1276" w:type="dxa"/>
            <w:vMerge w:val="restart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Программа</w:t>
            </w:r>
          </w:p>
        </w:tc>
        <w:tc>
          <w:tcPr>
            <w:tcW w:w="1984" w:type="dxa"/>
            <w:vMerge w:val="restart"/>
            <w:vAlign w:val="center"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«Поддержка местных инициатив и развитие территориального общественного самоуправления»</w:t>
            </w: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4626,2</w:t>
            </w:r>
          </w:p>
        </w:tc>
        <w:tc>
          <w:tcPr>
            <w:tcW w:w="851" w:type="dxa"/>
          </w:tcPr>
          <w:p w:rsidR="009F71A3" w:rsidRPr="00F37FFD" w:rsidRDefault="00F37FFD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1159,5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EA0BF0">
        <w:tc>
          <w:tcPr>
            <w:tcW w:w="1276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EA0BF0">
        <w:tc>
          <w:tcPr>
            <w:tcW w:w="1276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</w:t>
            </w:r>
            <w:r w:rsidR="009F71A3"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9D0236">
        <w:tc>
          <w:tcPr>
            <w:tcW w:w="1276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538,5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EA0BF0">
        <w:tc>
          <w:tcPr>
            <w:tcW w:w="1276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B25325">
        <w:tc>
          <w:tcPr>
            <w:tcW w:w="1276" w:type="dxa"/>
            <w:vMerge w:val="restart"/>
            <w:vAlign w:val="center"/>
          </w:tcPr>
          <w:p w:rsidR="00F37FFD" w:rsidRPr="00F37FFD" w:rsidRDefault="00F37FFD" w:rsidP="00F37FFD">
            <w:pPr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vMerge w:val="restart"/>
            <w:vAlign w:val="center"/>
          </w:tcPr>
          <w:p w:rsidR="00F37FFD" w:rsidRPr="00F37FFD" w:rsidRDefault="00F37FFD" w:rsidP="00F37FFD">
            <w:pPr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«Развитие территориального общественного самоуправления на территории МО ГП «Поселок Таксимо» </w:t>
            </w:r>
          </w:p>
        </w:tc>
        <w:tc>
          <w:tcPr>
            <w:tcW w:w="1843" w:type="dxa"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F37FFD" w:rsidRPr="00F37FFD" w:rsidRDefault="00F37FFD" w:rsidP="00F37FFD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4626,2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1159,5</w:t>
            </w:r>
          </w:p>
        </w:tc>
        <w:tc>
          <w:tcPr>
            <w:tcW w:w="850" w:type="dxa"/>
          </w:tcPr>
          <w:p w:rsidR="00F37FFD" w:rsidRPr="00F37FFD" w:rsidRDefault="00F37FFD" w:rsidP="00F37FFD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EA0BF0">
        <w:tc>
          <w:tcPr>
            <w:tcW w:w="1276" w:type="dxa"/>
            <w:vMerge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F37FFD" w:rsidRPr="00F37FFD" w:rsidRDefault="00F37FFD" w:rsidP="00F37FFD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F37FFD" w:rsidRPr="00F37FFD" w:rsidRDefault="005536A0" w:rsidP="00F37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EA0BF0">
        <w:tc>
          <w:tcPr>
            <w:tcW w:w="1276" w:type="dxa"/>
            <w:vMerge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F37FFD" w:rsidRPr="00F37FFD" w:rsidRDefault="00F37FFD" w:rsidP="00F37FFD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7FFD" w:rsidRPr="00F37FFD" w:rsidRDefault="005536A0" w:rsidP="00F37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</w:t>
            </w:r>
            <w:r w:rsidR="00F37FFD"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F13AD6">
        <w:tc>
          <w:tcPr>
            <w:tcW w:w="1276" w:type="dxa"/>
            <w:vMerge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F37FFD" w:rsidRPr="00F37FFD" w:rsidRDefault="00F37FFD" w:rsidP="00F37FFD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538,5</w:t>
            </w:r>
          </w:p>
        </w:tc>
        <w:tc>
          <w:tcPr>
            <w:tcW w:w="850" w:type="dxa"/>
          </w:tcPr>
          <w:p w:rsidR="00F37FFD" w:rsidRPr="00F37FFD" w:rsidRDefault="00F37FFD" w:rsidP="00F37FFD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A047BA">
        <w:tc>
          <w:tcPr>
            <w:tcW w:w="1276" w:type="dxa"/>
            <w:vMerge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FFD" w:rsidRPr="00F37FFD" w:rsidRDefault="00F37FFD" w:rsidP="00F37FFD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F37FFD" w:rsidRPr="00F37FFD" w:rsidRDefault="00F37FFD" w:rsidP="00F37FFD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37FFD" w:rsidRPr="00F37FFD" w:rsidRDefault="00F37FFD" w:rsidP="00F37FFD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161A82">
        <w:tc>
          <w:tcPr>
            <w:tcW w:w="1276" w:type="dxa"/>
            <w:vMerge w:val="restart"/>
            <w:vAlign w:val="center"/>
          </w:tcPr>
          <w:p w:rsidR="009F71A3" w:rsidRPr="00F37FFD" w:rsidRDefault="009F71A3" w:rsidP="009F71A3">
            <w:pPr>
              <w:rPr>
                <w:b/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4" w:type="dxa"/>
            <w:vMerge w:val="restart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  <w:p w:rsidR="009F71A3" w:rsidRPr="00F37FFD" w:rsidRDefault="009F71A3" w:rsidP="009F71A3">
            <w:pPr>
              <w:rPr>
                <w:bCs/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Финансовая поддержка ТОС</w:t>
            </w: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1966,8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1596,1</w:t>
            </w:r>
          </w:p>
        </w:tc>
        <w:tc>
          <w:tcPr>
            <w:tcW w:w="851" w:type="dxa"/>
          </w:tcPr>
          <w:p w:rsidR="009F71A3" w:rsidRPr="00F37FFD" w:rsidRDefault="00F37FFD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621,</w:t>
            </w:r>
            <w:r w:rsidR="009F71A3"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EA0BF0">
        <w:tc>
          <w:tcPr>
            <w:tcW w:w="1276" w:type="dxa"/>
            <w:vMerge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EA0BF0">
        <w:tc>
          <w:tcPr>
            <w:tcW w:w="1276" w:type="dxa"/>
            <w:vMerge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F37FFD" w:rsidRDefault="005536A0" w:rsidP="009F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</w:tr>
      <w:tr w:rsidR="00F37FFD" w:rsidRPr="00F37FFD" w:rsidTr="000E7BFD">
        <w:tc>
          <w:tcPr>
            <w:tcW w:w="1276" w:type="dxa"/>
            <w:vMerge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1846,8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1121,1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F37FFD" w:rsidRDefault="009F71A3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1353,8</w:t>
            </w:r>
          </w:p>
        </w:tc>
        <w:tc>
          <w:tcPr>
            <w:tcW w:w="851" w:type="dxa"/>
          </w:tcPr>
          <w:p w:rsidR="009F71A3" w:rsidRPr="00F37FFD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1200,0</w:t>
            </w:r>
          </w:p>
        </w:tc>
      </w:tr>
      <w:tr w:rsidR="00F37FFD" w:rsidRPr="00F37FFD" w:rsidTr="00EA0BF0">
        <w:tc>
          <w:tcPr>
            <w:tcW w:w="1276" w:type="dxa"/>
            <w:vMerge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</w:tr>
      <w:tr w:rsidR="00F37FFD" w:rsidRPr="00F37FFD" w:rsidTr="00EA0BF0">
        <w:tc>
          <w:tcPr>
            <w:tcW w:w="1276" w:type="dxa"/>
            <w:vMerge w:val="restart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vMerge w:val="restart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Финансовая поддержка местных инициатив</w:t>
            </w: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538,5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</w:tr>
      <w:tr w:rsidR="00F37FFD" w:rsidRPr="00F37FFD" w:rsidTr="009F71A3">
        <w:tc>
          <w:tcPr>
            <w:tcW w:w="1276" w:type="dxa"/>
            <w:vMerge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F37FFD" w:rsidRDefault="009F71A3" w:rsidP="009F71A3">
            <w:pPr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sz w:val="20"/>
                <w:szCs w:val="20"/>
              </w:rPr>
            </w:pPr>
            <w:r w:rsidRPr="00F37FFD">
              <w:rPr>
                <w:sz w:val="20"/>
                <w:szCs w:val="20"/>
              </w:rPr>
              <w:t>538,5</w:t>
            </w:r>
          </w:p>
        </w:tc>
        <w:tc>
          <w:tcPr>
            <w:tcW w:w="850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F37FFD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F37FFD">
              <w:rPr>
                <w:bCs/>
                <w:sz w:val="20"/>
                <w:szCs w:val="20"/>
              </w:rPr>
              <w:t>0,0</w:t>
            </w:r>
          </w:p>
        </w:tc>
      </w:tr>
    </w:tbl>
    <w:p w:rsidR="00922BB2" w:rsidRPr="00F37FFD" w:rsidRDefault="00E14270" w:rsidP="000D0FCA">
      <w:pPr>
        <w:rPr>
          <w:sz w:val="20"/>
          <w:szCs w:val="20"/>
        </w:rPr>
      </w:pPr>
      <w:bookmarkStart w:id="1" w:name="Par2069"/>
      <w:bookmarkEnd w:id="1"/>
      <w:r w:rsidRPr="00F37FFD">
        <w:rPr>
          <w:sz w:val="20"/>
          <w:szCs w:val="20"/>
        </w:rPr>
        <w:t xml:space="preserve"> </w:t>
      </w:r>
      <w:r w:rsidRPr="00F37FFD">
        <w:rPr>
          <w:sz w:val="18"/>
          <w:szCs w:val="18"/>
        </w:rPr>
        <w:t>*Носит прогнозный характер, подлежит уточнению при формировании муниципального бюджета на соответствующий год.</w:t>
      </w:r>
    </w:p>
    <w:sectPr w:rsidR="00922BB2" w:rsidRPr="00F37FFD" w:rsidSect="00E14270">
      <w:footerReference w:type="default" r:id="rId8"/>
      <w:pgSz w:w="11906" w:h="16838"/>
      <w:pgMar w:top="567" w:right="566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BD" w:rsidRDefault="00C901BD" w:rsidP="000B5220">
      <w:r>
        <w:separator/>
      </w:r>
    </w:p>
  </w:endnote>
  <w:endnote w:type="continuationSeparator" w:id="0">
    <w:p w:rsidR="00C901BD" w:rsidRDefault="00C901BD" w:rsidP="000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663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901BD" w:rsidRPr="008335B6" w:rsidRDefault="00C901BD">
        <w:pPr>
          <w:pStyle w:val="af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335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335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03B8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BD" w:rsidRDefault="00C901BD" w:rsidP="000B5220">
      <w:r>
        <w:separator/>
      </w:r>
    </w:p>
  </w:footnote>
  <w:footnote w:type="continuationSeparator" w:id="0">
    <w:p w:rsidR="00C901BD" w:rsidRDefault="00C901BD" w:rsidP="000B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D"/>
    <w:multiLevelType w:val="singleLevel"/>
    <w:tmpl w:val="00000489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1" w15:restartNumberingAfterBreak="0">
    <w:nsid w:val="000003EE"/>
    <w:multiLevelType w:val="singleLevel"/>
    <w:tmpl w:val="0000048A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2" w15:restartNumberingAfterBreak="0">
    <w:nsid w:val="002A66BE"/>
    <w:multiLevelType w:val="hybridMultilevel"/>
    <w:tmpl w:val="E23A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C200C"/>
    <w:multiLevelType w:val="hybridMultilevel"/>
    <w:tmpl w:val="43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7F6B"/>
    <w:multiLevelType w:val="hybridMultilevel"/>
    <w:tmpl w:val="1AF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3AFB"/>
    <w:multiLevelType w:val="hybridMultilevel"/>
    <w:tmpl w:val="7C44A224"/>
    <w:lvl w:ilvl="0" w:tplc="4C66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ECC5BD5"/>
    <w:multiLevelType w:val="hybridMultilevel"/>
    <w:tmpl w:val="5AB2B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D46E9"/>
    <w:multiLevelType w:val="multilevel"/>
    <w:tmpl w:val="3E2C9C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 w15:restartNumberingAfterBreak="0">
    <w:nsid w:val="11103EDA"/>
    <w:multiLevelType w:val="hybridMultilevel"/>
    <w:tmpl w:val="A9802CA8"/>
    <w:lvl w:ilvl="0" w:tplc="F4B2EE9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04EB"/>
    <w:multiLevelType w:val="multilevel"/>
    <w:tmpl w:val="9F40C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1F93CA3"/>
    <w:multiLevelType w:val="hybridMultilevel"/>
    <w:tmpl w:val="CA829726"/>
    <w:lvl w:ilvl="0" w:tplc="E902A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F09D3"/>
    <w:multiLevelType w:val="hybridMultilevel"/>
    <w:tmpl w:val="181AF1DA"/>
    <w:lvl w:ilvl="0" w:tplc="C8AC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CF9"/>
    <w:multiLevelType w:val="hybridMultilevel"/>
    <w:tmpl w:val="42A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675BC6"/>
    <w:multiLevelType w:val="hybridMultilevel"/>
    <w:tmpl w:val="D10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0E37"/>
    <w:multiLevelType w:val="hybridMultilevel"/>
    <w:tmpl w:val="321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472B"/>
    <w:multiLevelType w:val="hybridMultilevel"/>
    <w:tmpl w:val="1CB4A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A51676"/>
    <w:multiLevelType w:val="multilevel"/>
    <w:tmpl w:val="8208E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2B80400"/>
    <w:multiLevelType w:val="hybridMultilevel"/>
    <w:tmpl w:val="73ACEE78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4C2375A"/>
    <w:multiLevelType w:val="hybridMultilevel"/>
    <w:tmpl w:val="B85AF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B2487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7BF3"/>
    <w:multiLevelType w:val="hybridMultilevel"/>
    <w:tmpl w:val="8C1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30587"/>
    <w:multiLevelType w:val="hybridMultilevel"/>
    <w:tmpl w:val="E26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C70C2"/>
    <w:multiLevelType w:val="multilevel"/>
    <w:tmpl w:val="9AA05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B7B287C"/>
    <w:multiLevelType w:val="hybridMultilevel"/>
    <w:tmpl w:val="BEF2C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E004EA6"/>
    <w:multiLevelType w:val="hybridMultilevel"/>
    <w:tmpl w:val="F00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3D22D6"/>
    <w:multiLevelType w:val="multilevel"/>
    <w:tmpl w:val="4ECEB3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6270918"/>
    <w:multiLevelType w:val="hybridMultilevel"/>
    <w:tmpl w:val="01D8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B7141"/>
    <w:multiLevelType w:val="hybridMultilevel"/>
    <w:tmpl w:val="44049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47BD9"/>
    <w:multiLevelType w:val="multilevel"/>
    <w:tmpl w:val="8D604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3" w15:restartNumberingAfterBreak="0">
    <w:nsid w:val="560C470D"/>
    <w:multiLevelType w:val="hybridMultilevel"/>
    <w:tmpl w:val="3644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162AD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BE477EA"/>
    <w:multiLevelType w:val="hybridMultilevel"/>
    <w:tmpl w:val="CCD6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C25"/>
    <w:multiLevelType w:val="hybridMultilevel"/>
    <w:tmpl w:val="C5D86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D4F5F9D"/>
    <w:multiLevelType w:val="hybridMultilevel"/>
    <w:tmpl w:val="DCDC6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47520"/>
    <w:multiLevelType w:val="hybridMultilevel"/>
    <w:tmpl w:val="27568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F92"/>
    <w:multiLevelType w:val="hybridMultilevel"/>
    <w:tmpl w:val="F8AE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5527E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834EC0"/>
    <w:multiLevelType w:val="multilevel"/>
    <w:tmpl w:val="DC100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 w15:restartNumberingAfterBreak="0">
    <w:nsid w:val="774E3BB0"/>
    <w:multiLevelType w:val="hybridMultilevel"/>
    <w:tmpl w:val="AAE6EF70"/>
    <w:lvl w:ilvl="0" w:tplc="B7BC4D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8BE71A6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C662905"/>
    <w:multiLevelType w:val="hybridMultilevel"/>
    <w:tmpl w:val="DAA47D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8"/>
  </w:num>
  <w:num w:numId="4">
    <w:abstractNumId w:val="26"/>
  </w:num>
  <w:num w:numId="5">
    <w:abstractNumId w:val="11"/>
  </w:num>
  <w:num w:numId="6">
    <w:abstractNumId w:val="2"/>
  </w:num>
  <w:num w:numId="7">
    <w:abstractNumId w:val="39"/>
  </w:num>
  <w:num w:numId="8">
    <w:abstractNumId w:val="31"/>
  </w:num>
  <w:num w:numId="9">
    <w:abstractNumId w:val="13"/>
  </w:num>
  <w:num w:numId="10">
    <w:abstractNumId w:val="42"/>
  </w:num>
  <w:num w:numId="11">
    <w:abstractNumId w:val="25"/>
  </w:num>
  <w:num w:numId="12">
    <w:abstractNumId w:val="7"/>
  </w:num>
  <w:num w:numId="13">
    <w:abstractNumId w:val="21"/>
  </w:num>
  <w:num w:numId="14">
    <w:abstractNumId w:val="15"/>
  </w:num>
  <w:num w:numId="15">
    <w:abstractNumId w:val="22"/>
  </w:num>
  <w:num w:numId="16">
    <w:abstractNumId w:val="4"/>
  </w:num>
  <w:num w:numId="17">
    <w:abstractNumId w:val="40"/>
  </w:num>
  <w:num w:numId="18">
    <w:abstractNumId w:val="9"/>
  </w:num>
  <w:num w:numId="19">
    <w:abstractNumId w:val="6"/>
  </w:num>
  <w:num w:numId="20">
    <w:abstractNumId w:val="32"/>
  </w:num>
  <w:num w:numId="21">
    <w:abstractNumId w:val="30"/>
  </w:num>
  <w:num w:numId="22">
    <w:abstractNumId w:val="37"/>
  </w:num>
  <w:num w:numId="23">
    <w:abstractNumId w:val="8"/>
  </w:num>
  <w:num w:numId="24">
    <w:abstractNumId w:val="17"/>
  </w:num>
  <w:num w:numId="25">
    <w:abstractNumId w:val="0"/>
  </w:num>
  <w:num w:numId="26">
    <w:abstractNumId w:val="1"/>
  </w:num>
  <w:num w:numId="27">
    <w:abstractNumId w:val="5"/>
  </w:num>
  <w:num w:numId="28">
    <w:abstractNumId w:val="3"/>
  </w:num>
  <w:num w:numId="29">
    <w:abstractNumId w:val="36"/>
  </w:num>
  <w:num w:numId="30">
    <w:abstractNumId w:val="27"/>
  </w:num>
  <w:num w:numId="31">
    <w:abstractNumId w:val="33"/>
  </w:num>
  <w:num w:numId="32">
    <w:abstractNumId w:val="20"/>
  </w:num>
  <w:num w:numId="33">
    <w:abstractNumId w:val="34"/>
  </w:num>
  <w:num w:numId="34">
    <w:abstractNumId w:val="10"/>
  </w:num>
  <w:num w:numId="35">
    <w:abstractNumId w:val="35"/>
  </w:num>
  <w:num w:numId="36">
    <w:abstractNumId w:val="23"/>
  </w:num>
  <w:num w:numId="37">
    <w:abstractNumId w:val="24"/>
  </w:num>
  <w:num w:numId="38">
    <w:abstractNumId w:val="43"/>
  </w:num>
  <w:num w:numId="39">
    <w:abstractNumId w:val="14"/>
  </w:num>
  <w:num w:numId="40">
    <w:abstractNumId w:val="12"/>
  </w:num>
  <w:num w:numId="41">
    <w:abstractNumId w:val="44"/>
  </w:num>
  <w:num w:numId="42">
    <w:abstractNumId w:val="38"/>
  </w:num>
  <w:num w:numId="43">
    <w:abstractNumId w:val="18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AB"/>
    <w:rsid w:val="00010A43"/>
    <w:rsid w:val="0001473B"/>
    <w:rsid w:val="00014C3A"/>
    <w:rsid w:val="0002436A"/>
    <w:rsid w:val="00036B68"/>
    <w:rsid w:val="00062F57"/>
    <w:rsid w:val="000768AF"/>
    <w:rsid w:val="000A47F2"/>
    <w:rsid w:val="000B08BF"/>
    <w:rsid w:val="000B2B45"/>
    <w:rsid w:val="000B5220"/>
    <w:rsid w:val="000B609C"/>
    <w:rsid w:val="000C323C"/>
    <w:rsid w:val="000D0FCA"/>
    <w:rsid w:val="000D12D5"/>
    <w:rsid w:val="000D2FCB"/>
    <w:rsid w:val="000E2C27"/>
    <w:rsid w:val="00103B83"/>
    <w:rsid w:val="0010687A"/>
    <w:rsid w:val="0013449E"/>
    <w:rsid w:val="00145C68"/>
    <w:rsid w:val="00156E6F"/>
    <w:rsid w:val="00162CF2"/>
    <w:rsid w:val="001669D4"/>
    <w:rsid w:val="00175343"/>
    <w:rsid w:val="00176070"/>
    <w:rsid w:val="00185102"/>
    <w:rsid w:val="0019701C"/>
    <w:rsid w:val="001B15B4"/>
    <w:rsid w:val="001E08CC"/>
    <w:rsid w:val="001E4FCA"/>
    <w:rsid w:val="001E7F4E"/>
    <w:rsid w:val="002110A4"/>
    <w:rsid w:val="00211586"/>
    <w:rsid w:val="00217DAA"/>
    <w:rsid w:val="002201CB"/>
    <w:rsid w:val="002219EC"/>
    <w:rsid w:val="0023327A"/>
    <w:rsid w:val="002719C8"/>
    <w:rsid w:val="00272F12"/>
    <w:rsid w:val="002822D2"/>
    <w:rsid w:val="00283017"/>
    <w:rsid w:val="00292043"/>
    <w:rsid w:val="00294639"/>
    <w:rsid w:val="002A3532"/>
    <w:rsid w:val="002B2A2C"/>
    <w:rsid w:val="002B6A71"/>
    <w:rsid w:val="002F1472"/>
    <w:rsid w:val="002F38A3"/>
    <w:rsid w:val="002F60BF"/>
    <w:rsid w:val="0031450C"/>
    <w:rsid w:val="00320449"/>
    <w:rsid w:val="003324DA"/>
    <w:rsid w:val="00385A12"/>
    <w:rsid w:val="00386943"/>
    <w:rsid w:val="00386FC0"/>
    <w:rsid w:val="00392621"/>
    <w:rsid w:val="003A3076"/>
    <w:rsid w:val="003A6702"/>
    <w:rsid w:val="003A79BC"/>
    <w:rsid w:val="003B18F5"/>
    <w:rsid w:val="003B7F98"/>
    <w:rsid w:val="003C2551"/>
    <w:rsid w:val="003D335C"/>
    <w:rsid w:val="003E2915"/>
    <w:rsid w:val="003F35C8"/>
    <w:rsid w:val="003F5739"/>
    <w:rsid w:val="00400238"/>
    <w:rsid w:val="00402DB0"/>
    <w:rsid w:val="004060D7"/>
    <w:rsid w:val="004072B1"/>
    <w:rsid w:val="004139D7"/>
    <w:rsid w:val="0041535C"/>
    <w:rsid w:val="00417CD9"/>
    <w:rsid w:val="00433514"/>
    <w:rsid w:val="004350F5"/>
    <w:rsid w:val="0044088C"/>
    <w:rsid w:val="0044155B"/>
    <w:rsid w:val="00452E97"/>
    <w:rsid w:val="00463E64"/>
    <w:rsid w:val="004720B0"/>
    <w:rsid w:val="004764F8"/>
    <w:rsid w:val="004817CD"/>
    <w:rsid w:val="00481992"/>
    <w:rsid w:val="004823DA"/>
    <w:rsid w:val="00482BF5"/>
    <w:rsid w:val="00490E24"/>
    <w:rsid w:val="004A7401"/>
    <w:rsid w:val="004B778B"/>
    <w:rsid w:val="004D270C"/>
    <w:rsid w:val="004D78FC"/>
    <w:rsid w:val="004E4E9C"/>
    <w:rsid w:val="004E77F4"/>
    <w:rsid w:val="004F329E"/>
    <w:rsid w:val="004F3C03"/>
    <w:rsid w:val="00503159"/>
    <w:rsid w:val="00543169"/>
    <w:rsid w:val="005536A0"/>
    <w:rsid w:val="00564AE7"/>
    <w:rsid w:val="005772F4"/>
    <w:rsid w:val="005A3BDA"/>
    <w:rsid w:val="005B26EA"/>
    <w:rsid w:val="005C1B91"/>
    <w:rsid w:val="005C29AC"/>
    <w:rsid w:val="005C7623"/>
    <w:rsid w:val="005D0355"/>
    <w:rsid w:val="005E0AA9"/>
    <w:rsid w:val="005E5657"/>
    <w:rsid w:val="005E6E49"/>
    <w:rsid w:val="005F500C"/>
    <w:rsid w:val="0060163C"/>
    <w:rsid w:val="00611A55"/>
    <w:rsid w:val="00613FD3"/>
    <w:rsid w:val="00614BE5"/>
    <w:rsid w:val="00625652"/>
    <w:rsid w:val="006306DD"/>
    <w:rsid w:val="00630842"/>
    <w:rsid w:val="006311B1"/>
    <w:rsid w:val="006333E0"/>
    <w:rsid w:val="006511F9"/>
    <w:rsid w:val="0065298D"/>
    <w:rsid w:val="00653BEF"/>
    <w:rsid w:val="00676AF9"/>
    <w:rsid w:val="00684AE1"/>
    <w:rsid w:val="00685F70"/>
    <w:rsid w:val="006931E1"/>
    <w:rsid w:val="0069397F"/>
    <w:rsid w:val="006D38CC"/>
    <w:rsid w:val="006D4D7F"/>
    <w:rsid w:val="006E4018"/>
    <w:rsid w:val="006F1327"/>
    <w:rsid w:val="00701E51"/>
    <w:rsid w:val="0070659B"/>
    <w:rsid w:val="00716FA4"/>
    <w:rsid w:val="00733BAF"/>
    <w:rsid w:val="0074549E"/>
    <w:rsid w:val="00746AF0"/>
    <w:rsid w:val="00766C0F"/>
    <w:rsid w:val="00766E30"/>
    <w:rsid w:val="00777F72"/>
    <w:rsid w:val="007878E8"/>
    <w:rsid w:val="00787EB2"/>
    <w:rsid w:val="007B2BAD"/>
    <w:rsid w:val="007B65B3"/>
    <w:rsid w:val="007B7EB1"/>
    <w:rsid w:val="007C6FAF"/>
    <w:rsid w:val="007D2D62"/>
    <w:rsid w:val="007D6185"/>
    <w:rsid w:val="007E0A50"/>
    <w:rsid w:val="007E0E93"/>
    <w:rsid w:val="007E7FB2"/>
    <w:rsid w:val="007F2011"/>
    <w:rsid w:val="007F4903"/>
    <w:rsid w:val="0080165D"/>
    <w:rsid w:val="0082002C"/>
    <w:rsid w:val="0082330F"/>
    <w:rsid w:val="008251E4"/>
    <w:rsid w:val="008350BA"/>
    <w:rsid w:val="008604D4"/>
    <w:rsid w:val="00860E23"/>
    <w:rsid w:val="00861498"/>
    <w:rsid w:val="00864496"/>
    <w:rsid w:val="00865B09"/>
    <w:rsid w:val="00876706"/>
    <w:rsid w:val="008768E9"/>
    <w:rsid w:val="00883D5C"/>
    <w:rsid w:val="008A1070"/>
    <w:rsid w:val="008A164B"/>
    <w:rsid w:val="008C156D"/>
    <w:rsid w:val="008D2224"/>
    <w:rsid w:val="008D291E"/>
    <w:rsid w:val="008D2D7C"/>
    <w:rsid w:val="008E04E9"/>
    <w:rsid w:val="008E4272"/>
    <w:rsid w:val="0090348B"/>
    <w:rsid w:val="00906DA9"/>
    <w:rsid w:val="00922BB2"/>
    <w:rsid w:val="009268A1"/>
    <w:rsid w:val="009304C5"/>
    <w:rsid w:val="009321BA"/>
    <w:rsid w:val="00932BF1"/>
    <w:rsid w:val="00967DE9"/>
    <w:rsid w:val="00977164"/>
    <w:rsid w:val="0098642C"/>
    <w:rsid w:val="00994337"/>
    <w:rsid w:val="009B0880"/>
    <w:rsid w:val="009B1E03"/>
    <w:rsid w:val="009B419A"/>
    <w:rsid w:val="009C2613"/>
    <w:rsid w:val="009E09B3"/>
    <w:rsid w:val="009F11BC"/>
    <w:rsid w:val="009F71A3"/>
    <w:rsid w:val="00A003D2"/>
    <w:rsid w:val="00A021A9"/>
    <w:rsid w:val="00A038D1"/>
    <w:rsid w:val="00A10D82"/>
    <w:rsid w:val="00A42DBC"/>
    <w:rsid w:val="00A5097F"/>
    <w:rsid w:val="00A53A2D"/>
    <w:rsid w:val="00A60324"/>
    <w:rsid w:val="00A658D2"/>
    <w:rsid w:val="00A73678"/>
    <w:rsid w:val="00A8748B"/>
    <w:rsid w:val="00A87A91"/>
    <w:rsid w:val="00A9099F"/>
    <w:rsid w:val="00A95A92"/>
    <w:rsid w:val="00A97398"/>
    <w:rsid w:val="00AA2B23"/>
    <w:rsid w:val="00AA41A5"/>
    <w:rsid w:val="00AB1D70"/>
    <w:rsid w:val="00AC0572"/>
    <w:rsid w:val="00AC172F"/>
    <w:rsid w:val="00AC599F"/>
    <w:rsid w:val="00AE74FE"/>
    <w:rsid w:val="00AF654B"/>
    <w:rsid w:val="00AF68DF"/>
    <w:rsid w:val="00AF6C06"/>
    <w:rsid w:val="00AF7591"/>
    <w:rsid w:val="00B0153E"/>
    <w:rsid w:val="00B053B3"/>
    <w:rsid w:val="00B13374"/>
    <w:rsid w:val="00B31087"/>
    <w:rsid w:val="00B36D01"/>
    <w:rsid w:val="00B509A8"/>
    <w:rsid w:val="00B514DD"/>
    <w:rsid w:val="00B57343"/>
    <w:rsid w:val="00B61990"/>
    <w:rsid w:val="00B63A79"/>
    <w:rsid w:val="00B70597"/>
    <w:rsid w:val="00B76934"/>
    <w:rsid w:val="00B80FE9"/>
    <w:rsid w:val="00B84D07"/>
    <w:rsid w:val="00B86D98"/>
    <w:rsid w:val="00BA72F1"/>
    <w:rsid w:val="00BB4DA4"/>
    <w:rsid w:val="00BB5299"/>
    <w:rsid w:val="00BC158E"/>
    <w:rsid w:val="00BC4424"/>
    <w:rsid w:val="00BC6E81"/>
    <w:rsid w:val="00BD6988"/>
    <w:rsid w:val="00BF0F65"/>
    <w:rsid w:val="00C06DA8"/>
    <w:rsid w:val="00C126A0"/>
    <w:rsid w:val="00C41FE4"/>
    <w:rsid w:val="00C4614C"/>
    <w:rsid w:val="00C50AAB"/>
    <w:rsid w:val="00C5792A"/>
    <w:rsid w:val="00C66303"/>
    <w:rsid w:val="00C901BD"/>
    <w:rsid w:val="00C9148E"/>
    <w:rsid w:val="00C947E7"/>
    <w:rsid w:val="00CA0B7A"/>
    <w:rsid w:val="00CA40BB"/>
    <w:rsid w:val="00CB405B"/>
    <w:rsid w:val="00CC002A"/>
    <w:rsid w:val="00CC3D38"/>
    <w:rsid w:val="00CE5F3A"/>
    <w:rsid w:val="00CF639F"/>
    <w:rsid w:val="00D028FE"/>
    <w:rsid w:val="00D0535A"/>
    <w:rsid w:val="00D06577"/>
    <w:rsid w:val="00D1049F"/>
    <w:rsid w:val="00D1266B"/>
    <w:rsid w:val="00D16852"/>
    <w:rsid w:val="00D23116"/>
    <w:rsid w:val="00D2514E"/>
    <w:rsid w:val="00D43F6F"/>
    <w:rsid w:val="00D555B2"/>
    <w:rsid w:val="00D60987"/>
    <w:rsid w:val="00D61E30"/>
    <w:rsid w:val="00D6413C"/>
    <w:rsid w:val="00D706FF"/>
    <w:rsid w:val="00D7274C"/>
    <w:rsid w:val="00D86D73"/>
    <w:rsid w:val="00D95766"/>
    <w:rsid w:val="00D9767C"/>
    <w:rsid w:val="00DA1658"/>
    <w:rsid w:val="00DB768E"/>
    <w:rsid w:val="00DC454E"/>
    <w:rsid w:val="00DC6281"/>
    <w:rsid w:val="00DE397B"/>
    <w:rsid w:val="00DE4326"/>
    <w:rsid w:val="00E03E98"/>
    <w:rsid w:val="00E14270"/>
    <w:rsid w:val="00E156CB"/>
    <w:rsid w:val="00E1571C"/>
    <w:rsid w:val="00E20ED8"/>
    <w:rsid w:val="00E23B17"/>
    <w:rsid w:val="00E3132A"/>
    <w:rsid w:val="00E361E6"/>
    <w:rsid w:val="00E40D46"/>
    <w:rsid w:val="00E425B3"/>
    <w:rsid w:val="00E46BB8"/>
    <w:rsid w:val="00E5034A"/>
    <w:rsid w:val="00E50C33"/>
    <w:rsid w:val="00E5568D"/>
    <w:rsid w:val="00E72C61"/>
    <w:rsid w:val="00E75054"/>
    <w:rsid w:val="00E76461"/>
    <w:rsid w:val="00E77742"/>
    <w:rsid w:val="00EA0BF0"/>
    <w:rsid w:val="00EA0C0D"/>
    <w:rsid w:val="00EA332F"/>
    <w:rsid w:val="00EB7363"/>
    <w:rsid w:val="00EC62A5"/>
    <w:rsid w:val="00EC6554"/>
    <w:rsid w:val="00EF331A"/>
    <w:rsid w:val="00EF5A43"/>
    <w:rsid w:val="00F14512"/>
    <w:rsid w:val="00F33F61"/>
    <w:rsid w:val="00F3698C"/>
    <w:rsid w:val="00F37FFD"/>
    <w:rsid w:val="00F6320D"/>
    <w:rsid w:val="00F67D61"/>
    <w:rsid w:val="00F73A48"/>
    <w:rsid w:val="00FA2977"/>
    <w:rsid w:val="00FA5472"/>
    <w:rsid w:val="00FE531B"/>
    <w:rsid w:val="00FE5F7C"/>
    <w:rsid w:val="00FF0287"/>
    <w:rsid w:val="00FF0461"/>
    <w:rsid w:val="00FF50A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4FFE"/>
  <w15:docId w15:val="{22AB882C-1E33-4CD9-835C-2FF16A2C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551"/>
    <w:pPr>
      <w:keepNext/>
      <w:outlineLvl w:val="0"/>
    </w:pPr>
    <w:rPr>
      <w:rFonts w:eastAsiaTheme="minorEastAsia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2551"/>
    <w:pPr>
      <w:keepNext/>
      <w:jc w:val="right"/>
      <w:outlineLvl w:val="1"/>
    </w:pPr>
    <w:rPr>
      <w:rFonts w:eastAsiaTheme="minorEastAsia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3C2551"/>
    <w:pPr>
      <w:keepNext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5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062F5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2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2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62F57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062F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accessactnever">
    <w:name w:val="docaccess_act_never"/>
    <w:basedOn w:val="a0"/>
    <w:rsid w:val="00062F57"/>
  </w:style>
  <w:style w:type="character" w:customStyle="1" w:styleId="docaccessbase">
    <w:name w:val="docaccess_base"/>
    <w:basedOn w:val="a0"/>
    <w:rsid w:val="00062F57"/>
  </w:style>
  <w:style w:type="paragraph" w:styleId="a5">
    <w:name w:val="List Paragraph"/>
    <w:basedOn w:val="a"/>
    <w:uiPriority w:val="34"/>
    <w:qFormat/>
    <w:rsid w:val="00062F5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62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F57"/>
    <w:pPr>
      <w:widowControl w:val="0"/>
      <w:shd w:val="clear" w:color="auto" w:fill="FFFFFF"/>
      <w:spacing w:before="420" w:after="240" w:line="322" w:lineRule="exact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55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B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F6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62CF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rsid w:val="00B514DD"/>
    <w:pPr>
      <w:ind w:firstLine="720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B514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14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766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3C255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C2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C25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C25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551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551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55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255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2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2551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ConsPlusCell">
    <w:name w:val="ConsPlusCell"/>
    <w:uiPriority w:val="99"/>
    <w:rsid w:val="003C2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Strong"/>
    <w:basedOn w:val="a0"/>
    <w:qFormat/>
    <w:rsid w:val="003C2551"/>
    <w:rPr>
      <w:b/>
      <w:bCs/>
    </w:rPr>
  </w:style>
  <w:style w:type="paragraph" w:customStyle="1" w:styleId="Default">
    <w:name w:val="Default"/>
    <w:rsid w:val="003C2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rsid w:val="003C255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3C25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C2551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3C25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C2551"/>
    <w:rPr>
      <w:rFonts w:eastAsiaTheme="minorEastAsia"/>
      <w:lang w:eastAsia="ru-RU"/>
    </w:rPr>
  </w:style>
  <w:style w:type="paragraph" w:styleId="33">
    <w:name w:val="Body Text 3"/>
    <w:basedOn w:val="a"/>
    <w:link w:val="34"/>
    <w:uiPriority w:val="99"/>
    <w:unhideWhenUsed/>
    <w:rsid w:val="003C2551"/>
    <w:pPr>
      <w:keepNext/>
      <w:jc w:val="center"/>
      <w:outlineLvl w:val="0"/>
    </w:pPr>
    <w:rPr>
      <w:rFonts w:eastAsiaTheme="minorEastAsia"/>
      <w:bCs/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sid w:val="003C2551"/>
    <w:rPr>
      <w:rFonts w:ascii="Times New Roman" w:eastAsiaTheme="minorEastAsia" w:hAnsi="Times New Roman" w:cs="Times New Roman"/>
      <w:bCs/>
      <w:lang w:eastAsia="ru-RU"/>
    </w:rPr>
  </w:style>
  <w:style w:type="character" w:customStyle="1" w:styleId="ad">
    <w:name w:val="Без интервала Знак"/>
    <w:link w:val="ac"/>
    <w:uiPriority w:val="1"/>
    <w:rsid w:val="003C255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3C2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2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3C2551"/>
    <w:rPr>
      <w:rFonts w:ascii="Courier New" w:hAnsi="Courier New"/>
      <w:sz w:val="20"/>
      <w:szCs w:val="20"/>
      <w:lang w:val="en-US"/>
    </w:rPr>
  </w:style>
  <w:style w:type="character" w:customStyle="1" w:styleId="af6">
    <w:name w:val="Текст Знак"/>
    <w:basedOn w:val="a0"/>
    <w:link w:val="af5"/>
    <w:rsid w:val="003C2551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7">
    <w:name w:val="Normal (Web)"/>
    <w:basedOn w:val="a"/>
    <w:uiPriority w:val="99"/>
    <w:unhideWhenUsed/>
    <w:rsid w:val="003C2551"/>
    <w:pPr>
      <w:spacing w:before="100" w:beforeAutospacing="1" w:after="100" w:afterAutospacing="1"/>
    </w:pPr>
  </w:style>
  <w:style w:type="paragraph" w:customStyle="1" w:styleId="af8">
    <w:name w:val="РћСЃРЅРѕРІРЅРѕР№ С‚РµРєСЃС‚"/>
    <w:basedOn w:val="a"/>
    <w:uiPriority w:val="99"/>
    <w:rsid w:val="003C2551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3C255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Cell">
    <w:name w:val="ConsCell"/>
    <w:rsid w:val="00F73A48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3A48"/>
    <w:pPr>
      <w:widowControl w:val="0"/>
      <w:tabs>
        <w:tab w:val="left" w:pos="0"/>
      </w:tabs>
      <w:suppressAutoHyphens/>
      <w:ind w:firstLine="360"/>
      <w:jc w:val="both"/>
    </w:pPr>
    <w:rPr>
      <w:rFonts w:eastAsia="Lucida Sans Unicode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31B24-FDBA-4DD1-9F28-0A833262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44</cp:revision>
  <cp:lastPrinted>2023-12-07T08:50:00Z</cp:lastPrinted>
  <dcterms:created xsi:type="dcterms:W3CDTF">2020-06-30T02:12:00Z</dcterms:created>
  <dcterms:modified xsi:type="dcterms:W3CDTF">2023-12-11T03:26:00Z</dcterms:modified>
</cp:coreProperties>
</file>