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51" w:rsidRDefault="00727B51" w:rsidP="00727B51">
      <w:pPr>
        <w:pStyle w:val="content-links-a"/>
        <w:numPr>
          <w:ilvl w:val="0"/>
          <w:numId w:val="1"/>
        </w:numPr>
        <w:shd w:val="clear" w:color="auto" w:fill="FFFFFF"/>
        <w:spacing w:after="0" w:afterAutospacing="0" w:line="27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hyperlink r:id="rId5" w:history="1">
        <w:r>
          <w:rPr>
            <w:rStyle w:val="a3"/>
            <w:rFonts w:ascii="Helvetica" w:hAnsi="Helvetica" w:cs="Helvetica"/>
            <w:color w:val="0088CC"/>
            <w:sz w:val="20"/>
            <w:szCs w:val="20"/>
            <w:bdr w:val="single" w:sz="6" w:space="6" w:color="DDDDDD" w:frame="1"/>
          </w:rPr>
          <w:t>https://sun9-33.userapi.com/impg/r8SnEB7JuyP6GGmqALFPNZr0Z6JSU-5xekfIDA/jBX4_Ge4qzw.jpg?size=1280x1280&amp;quality=95&amp;sign=61bacde6a77c68f213bc6755831f055e&amp;type=album</w:t>
        </w:r>
      </w:hyperlink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 ноября стал знаковой датой для образовательных учреждений Республики Бурятия, поскольку в этот день представителям школ были переданы ключи от 49 совершенно новых автобусов. Эти транспортные средства отправились в школы 17 районов и Улан-Удэ. Это значительное достижение стало возможным благодаря федеральной программе по обновлению парка школьных автобусов, которая была реализована по поручению Президента Российской Федерации Владимира Путина.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Автобусы адресованы широкому кругу образовательных учреждений, включая Баргузинский, Баунтовский, Бичурский, Джидинский, Заиграевский, Закаменский, Иволгинский, Кабанский, Кижингинский, Кяхтинский, Курумканский, Тарбагатайский, Тункинский, Муйский, Окинский, Мухоршибирский, Прибайкальский районы и Улан-Удэ.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Эти современные автомобили выделяются своей функциональностью и безопасностью. Они оснащены устройством ограничения скорости до 60 км/ч, кнопками связи с водителем на каждом ряду сидений, системой блокировки двигателя при открытых дверях, а также навигационным оборудованием для отслеживания местоположения транспортного средства. Эти характеристики обеспечивают не только удобство для пассажиров, но и повышают уровень безопасности при обеспечении транспортировки детей к местам обучения.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 значительное улучшение в планировании и организации транспортировки школьников оказывает важное влияние на образовательную систему Бурятии и подчеркивает стратегическое значение национального проекта "Образование". Благодаря федеральной программе по обновлению парка школьных автобусов, образовательные учреждения Республики могут продолжить активное развитие, обеспечивая безопасность и удобство для учащихся.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Этот шаг свидетельствует о постоянной поддержке образования и стремлении к созданию комфортных условий для обучения детей в регионе. Все это несомненно подтверждает стратегическое значение национального проекта "Образование" и ярко демонстрирует позитивное влияние федеральной программы на повышение качества образования в Бурятии.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#Национальныепроекты</w:t>
      </w:r>
      <w:r>
        <w:rPr>
          <w:rFonts w:ascii="Helvetica" w:hAnsi="Helvetica" w:cs="Helvetica"/>
          <w:color w:val="333333"/>
          <w:sz w:val="20"/>
          <w:szCs w:val="20"/>
        </w:rPr>
        <w:br/>
        <w:t>#АдминистрацияМуйскийрайон</w:t>
      </w:r>
    </w:p>
    <w:p w:rsidR="00727B51" w:rsidRDefault="00727B51" w:rsidP="00727B5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#ОбразованиеМуйскийрайон</w:t>
      </w:r>
    </w:p>
    <w:p w:rsidR="00727B51" w:rsidRDefault="00727B51">
      <w:bookmarkStart w:id="0" w:name="_GoBack"/>
      <w:bookmarkEnd w:id="0"/>
    </w:p>
    <w:sectPr w:rsidR="0072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D5F"/>
    <w:multiLevelType w:val="multilevel"/>
    <w:tmpl w:val="F20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1"/>
    <w:rsid w:val="007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64177-A71B-49F5-8EF4-AFEE625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links-a">
    <w:name w:val="content-links-a"/>
    <w:basedOn w:val="a"/>
    <w:rsid w:val="0072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B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n9-33.userapi.com/impg/r8SnEB7JuyP6GGmqALFPNZr0Z6JSU-5xekfIDA/jBX4_Ge4qzw.jpg?size=1280x1280&amp;quality=95&amp;sign=61bacde6a77c68f213bc6755831f055e&amp;type=alb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2025-07-02T16:18:00Z</dcterms:created>
  <dcterms:modified xsi:type="dcterms:W3CDTF">2025-07-02T16:18:00Z</dcterms:modified>
</cp:coreProperties>
</file>