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469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 «Маркировка остатков. Нарушение правил маркировки. Технические особенности.»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Юлия Гузиева.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12:00- 13:30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произвести маркировку остатков в магазине (на складе)?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приобретена не маркированная обувь после 1 июля 2020 года?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ввести остатки в оборот, если они описаны как импортный товар по полному атрибутивному составу?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оптовые компании, розничные магазины,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https://xn--80ajghhoc2aj1c8b.xn--p1ai/lectures/vebinary/?ELEMENT_ID=136574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Партнерский вебинар Клеверенс «28 дней на подготовку. Обязательная маркировка обуви с 1 июля».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Олег Почепский, бизнес-аналитик маркировки, «Клеверенс»;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Бушнов, ведущий аналитик, «Клеверенс»;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Долгиев, ведущий бизнес-аналитик,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июля 2020 года оборот немаркированной обуви будет запрещен. Многие уже успели подготовиться, но остались и такие компании, которые еще не успели начать подготовку к данному процессу. Все ли сделано правильно у вашей компании?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действия необходимо предпринять, чтобы не нарушить закон и как правильно маркировать обувную продукцию по всем правилам?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дистрибьюторы, оптовая и розничная торговля.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https://www.cleverence.ru/events/100152/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 «Час с экспертом»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Кривоносов.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11:00 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https://xn--80ajghhoc2aj1c8b.xn--p1ai/lectures/vebinary/?ELEMENT_ID=136592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065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 и легпром. Вебинар «Ответы на вопросы по итогам конференции 20 мая»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Долгиев.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 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 конференции.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участники конференции.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https://xn--80ajghhoc2aj1c8b.xn--p1ai/lectures/vebinary/?ELEMENT_ID=136601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Партнерский вебинар Штрих «Маркировка обуви»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Александр Долгиев, ведущий бизнес-аналитик, ЦРПТ;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11:00 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Алексеев          Максим,          руководитель          проектов        «POS-периферия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оборудование для работы со штрих-кодом», «Фискальные регистраторы и АСПД», Штрих-М.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 маркировка обуви, последние изменения;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какая обувь не нуждается в маркировке;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продавать маркированную обувь.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оптовые компании, розничные магазины, комиссионеры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https://xn--80ajghhoc2aj1c8b.xn--p1ai/lectures/vebinary/?ELEMENT_ID=138444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Партнерский вебинар Дримкас «Маркировка табака и альтернативной табачной продукции»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10-00 12-00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Кривоносов, эксперт товарной группы Табак, ЦРПТ;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Никита Панин, руководитель направления перспективных технологий, Дримкас.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изменилось в законе о маркировке: штрафы и сроки?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подготовить магазин к продаже?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предприятия розничной торговли.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https://xn--80ajghhoc2aj1c8b.xn--p1ai/lectures/vebinary/?ELEMENT_ID=138423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Партнерский вебинар Нижний Новгород «Маркировка обуви»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Долгиев, ведущий бизнес-аналитик, ЦРПТ;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10-00 12-00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Кирилл Сутырин, руководитель технической поддержки ГК Лад;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Аделаида Алексеева, руководитель отдела сопровождения ККТ Эвотор ГК Лад.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467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часть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подключения к системе; штрафы за нарушение правил маркировки; интернет-торговля маркированной обувью;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 к участникам оборота - производителям, импортерам, оптовым и розничным продавцам;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действия участников в системе - описание товаров, получение кодов маркировки, ввод в оборот, передача прав на товары, агрегация и вывод из оборота.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часть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электронный документооборот для маркировки обуви. (на примерах СБИС ОФД, Платформа ОФД);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кассовые решения для работы с маркированной обувью Эвотор, Атол, Дримкас и др. Подготовка ККТ в срок;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маркированной обувью в товароучетных программах (на примерах 1С, Эвотор,СБИС.Розница).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III часть: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возможности площадки «Карта жителя». Бизнес для предприятий оптовой и розничной торговли.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оптовые компании, розничные магазины,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https://online.sbis.ru/Events/1896c868-a9b9-4c02-a5f0-73e8fe82bbc3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Вебинар «Преимущества от реализации маркированной обуви. Правила описания атрибутов для получения кода маркировки».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Долгиев.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12-00 13-30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Преимущества от реализации маркированной обуви в магазине. Можно ли использовать символику Честного Знака в магазине?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у комиссионера в магазине будет выставлена к реализации не маркированная обувь. Кто несет ответственность за это? Что делать, если владелец товара отказался маркировать свои остатки?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Изменение кода ТН ВЭД ЕАЭС после эмиссии кода маркировки, правила описания обувных товаров.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оптовые компании, розничные магазины,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https://xn--80ajghhoc2aj1c8b.xn--p1ai/lectures/vebinary/?ELEMENT_ID=136614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Вебинар «Маркировка и декларирование импортных обувных товаров. Правила передачи сведений в Честный Знак. ЕНВД - УСН - ОСН.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агрегатами»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10-00 12-00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Долгиев.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8028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осуществлять маркировку импортных обувных товаров и произвести декларирование в ФТС России после 1 июля 2020 года?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Покупка и продажа спец. обуви для собственных нужд. Особенности реализации маркированных обувных товаров для собственных нужд.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поставщик не передал информацию в Честный Знак?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продавать маркированную обувь, если поставщик не передал информацию в Честный Знак?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я не перешел с ЕНВД на УСН, и с 1 июля я буду продавать маркированную обувь?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Почему нельзя с помощью агрегации в товарно-транспортную упаковку вводить коды маркировки в оборот?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Правила агрегации маркированного товара.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агрегированным таможенным кодом (АТК).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дистрибьюторы, оптовая и розничная торговля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https://xn--80ajghhoc2aj1c8b.xn--p1ai/lectures/vebinary/?ELEMENT_ID=136629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Практическая конференция Контур «Обязательная маркировка товаров: как подготовиться к изменениям и внедрить»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Андрей Кирилов.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10-00 11-00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«Система обязательной маркировки товаров. Разбираемся с правилами».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дистрибьюторы, оптовая и розничная торговля (преимущественно по ТГ табак и обувь).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https://konturconference.ru/20200610-markirovka-tovarov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«Час с экспертом»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Кривоносов.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12-00 13-00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https://xn--80ajghhoc2aj1c8b.xn--p1ai/lectures/vebinary/?ELEMENT_ID=136673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Час с экспертом « Рекомендации по работе с ЭДО при подаче сведений об обороте маркируемой обуви»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Кривоносов.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https://xn--80ajghhoc2aj1c8b.xn--p1ai/lectures/vebinary/?ELEMENT_ID=136712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8400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Партнерский вебинар Контур «Маркировка обуви: что нужно сделать до старта»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Анна Шипицына, Контур;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Долгиев, ведущий бизнес-аналитик,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https://events.webinar.ru/16759691/4532836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Партнерский вебинар Атол «Маркировка табака. Отгрузка и приемка по новым правилам»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Евгения Мячкова, АТОЛ;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Кривоносов,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https://xn--80ajghhoc2aj1c8b.xn--p1ai/lectures/vebinary/?ELEMENT_ID=134657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«Сроки маркировки обувных товаров. Мобильное приложение Честный Знак как инструмент народного контроля»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Юлия Гузиева.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мобильное приложение ЧЗ - выявит нарушение в магазине, на складе, производстве?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если, владелец товара отказался маркировать остатки у комиссионера? Может ли комиссионер самостоятельно замаркировать остатки?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последствия за торговлю немаркированной обувью с 1 июля 2020 года? Почему я не могу через Национальный каталог получить GTIN для обуви?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работаем по договору комиссии, как нам осуществлять возврат обуви в магазине?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оптовая и розничная торговля, производители, импортеры,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https://xn--80ajghhoc2aj1c8b.xn--p1ai/lectures/vebinary/?ELEMENT_ID=136729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Партнерский вебинар Платформа ОФД «Маркировка табака: основные вопросы и решения»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Дмитрий Афанасьев, руководитель направления Маркировка, Платформа ОФД; Александр Кривоносов, эксперт товарной группы Табак,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порядок и график внедрения маркировки табака;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требования к розничным магазинам, производителям, ретейлу и оптовым компаниям;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435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подготовить торговую точку, инструменты для работы с маркировкой; как осуществляется приемка и выбытие товаров;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инструкция для корректной передачи данных в Честный Знак; штрафы и ответственность.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оптовая и розничная торговля.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https://events.webinar.ru/PlatformaOFD/5149571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«Первые шаги для новых участников оборота маркированных обувных товаров. Кто будет осуществлять контроль за не маркированными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обувными товарами с 1 июля 2020 года.»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Яна Яровая.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делать если только начали производить/ импортировать/ продавать оптом или в розницу обувные товары? Что необходимо сделать? Первые шаги в Честном Знаке.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с 1 июля будет осуществляться продажа не маркированной обуви? Как через ЭДО осуществлять отгрузку товара с указанием кода транспортной упаковки?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контрагенту осуществить приемку и произвести сверку полученных КМ? 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ЦА: розничные магазины, оптовые компании, производители, импортеры,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https://xn--80ajghhoc2aj1c8b.xn--p1ai/lectures/vebinary/?ELEMENT_ID=136729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Обувь, легпром. Конференция «Неотложные меры в управлении цепями поставок», сессия по маркировке для логистических компаний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 импортеров.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10:15 - 12:20 Сессия «Маркировка».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Маркировка для участников цепей поставок.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Долгиев, ведущий бизнес-аналитик,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внутренним проектом внедрения маркировки: ключевые вопросы, сложности, подходы.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Дмитрий Иванов, руководитель проектов, Zenden.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Круглый стол «Как текущая ситуация отразилась на маркировке продукции»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Дмитрий Иванов, руководитель проектов, Zenden;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Андрей Горбатов, исполнительный директор, F.S. Mackenzie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https://scmpro.ru/covid-conference</w:t>
              </w:r>
            </w:hyperlink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391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Час с экспертом «Рекомендации по работе с ЭДО, при подаче сведений об обороте маркированной табачной продукции»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Кривоносов, эксперт товарной группы Табак, ЦРПТ.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12:00-13:00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https://xn--80ajghhoc2aj1c8b.xn--p1ai/lectures/vebinary/?ELEMENT_ID=136753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Первые шаги для новых участников оборота маркированных обувных товаров. Кто будет осуществлять контроль за немаркированными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обувными товарами с 1 июля 2020 года. Правила работы с ЭДО»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Яровая Яна.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делать если только начали производить/ импортировать/ продавать оптом или в розницу обувные товары, что необходимо сделать? Первые шаги в Честном Знаке.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с 1 июля будет осуществляться продажа не маркированной обувью?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через ЭДО осуществлять отгрузку товара с указанием кода транспортной упаковки? Как контрагенту осуществить приемку и произвести сверку полученных КМов?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оптовая и розничная торговля, производители, импортеры,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https://xn--80ajghhoc2aj1c8b.xn--p1ai/lectures/vebinary/?ELEMENT_ID=136741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Партнёрский вебинар Клеверенс «Вебинар от экспертов. Маркировка табака»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Олег Почепский, бизнес-аналитик маркировки, «Клеверенс»;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Бушнов, ведущий аналитик, «Клеверенс»;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Кривоносов, эксперт ТГ « Табак»,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дистрибьюторы, субдистрибьюторы, торговые представители.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EA1C3B">
                <w:rPr>
                  <w:rFonts w:ascii="Helvetica" w:eastAsia="Times New Roman" w:hAnsi="Helvetica" w:cs="Helvetica"/>
                  <w:b/>
                  <w:bCs/>
                  <w:color w:val="0088CC"/>
                  <w:sz w:val="21"/>
                  <w:szCs w:val="21"/>
                  <w:lang w:eastAsia="ru-RU"/>
                </w:rPr>
                <w:t>https://www.cleverence.ru/events/100155/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Партнёрский вебинар Атол «Маркировка в легкой промышленности. Успеть за 2 недели»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Евгения Мячкова, АТОЛ; Александр Долгиев (ЦРПТ).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8028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маркировка - про законодательные нюансы простыми словами; сроки, которые отведены на тест запуск процесса маркировки товара; порядок регистрации в системе Честный ЗНАК - пошаговая инструкция; порядок регистрации в GS1 RUS и получения GTIN;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порядок получения кодов маркировки;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подготовки оборудования и ПО, решения АТОЛ для разных типов бизнеса, полезные советы.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https://xn--80ajghhoc2aj1c8b.xn--p1ai/lectures/vebinary/?ELEMENT_ID=134666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Табак. Нижний Новгород. Маркировка товаров с 1 июля 2020 года. Маркировка и прослеживание табачной продукции. Вебинар с участием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спикера от Честного Знака.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14:00-15:30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 Кривоносов - эксперт по логистике, ТГ «Табак», ЦРПТ; Кирилл Сутырин - руководитель технической поддержки ГК Лад;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Аделаида Алексеева - руководитель отдела сопровождения ККТ ГК Лад.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 цели и задачи создания системы Маркировки; нормативная база системы Маркировки;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модель функционирования системы Маркировки; этапы внедрения обязательной маркировки;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штрафы за несоблюдение правил; требования к организациям оптовой и розничной торговли; что необходимо для подключения к системе маркировки;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электронный документооборот для маркировки обуви. (на примерах СБИС ОФД, Платформа ОФД);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решения для работы с маркированной обувью для касс Эвотор, Атол, Дримкас и другой контрольно кассовой техники;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маркированной обувью в товароучетных программах (на примерах 1С, Эвотор, СБИС.Розница);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возможности площадки «Карта жителя», бизнес для предприятий оптовой и розничной торговли.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https://online.sbis.ru/Events/24e4f350-08fb-48a2-92c7-70fcc154ef14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Обувь. Вебинар «Маркировка обуви и товаров легкой промышленности: правила, инструкции, особенности продаж»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Спикеры: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Дмитрий Афанасьев, руководитель направления Маркировка, Платформа ОФД; Александр Долгиев, ведущий бизнес - аналитик, ЦРПТ.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 особенности продаж и передачи данных в Честный знак; требования к производителям, импортерам, оптовым и розничным продавцам; инструкция по подготовке торговой точки;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мониторинг и проверка корректности отправки чеков в ЦРПТ;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8448"/>
      </w:tblGrid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осуществляется маркировка остатков; помарочная приемка и повторная маркировка; штрафы и ответственность.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все участники оборота товаров.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EA1C3B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https://events.webinar.ru/PlatformaOFD/5150617</w:t>
              </w:r>
            </w:hyperlink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Табак «Час с экспертом»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Кривоносов Александр.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https://xn--80ajghhoc2aj1c8b.xn--p1ai/lectures/vebinary/?ELEMENT_ID=136758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 «Трансграничная торговля на примере РБ. Обязательная подача сведений об отгрузках в ЧЗ, что будет если не подавать? Что делать если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возникли вопросы, где научится работать с системой?»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10:00-12:00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Юлия Гузиева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делать если возникли технические вопросы в работе с системой маркировки, как научиться работать с системой (как маркировать, отгружать, продавать)? Где проходит обучение по работе с Честным Знаком?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на Садоводе будут продавать не маркированные обувные товары? Что будет если с 1 июля у меня на полках в магазине будет стоять не маркированная обувь?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я купил не маркированную обувь за границей до 1 июля 2020 года, и она придет в Россию в июле 2020 года?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Будет ли перенос сроков обязательной маркировки обуви в связи с коронавирусом в РФ и Европе?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есть исключения для маркировки обуви, что необходимо маркировать, а что нет?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Пошив обуви на заказ, экспорт, народные промыслы и валенки?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Выгода от продажи маркированной обувью. Использование символики Честного Знака в оформлении торговой точки. Какие преимущества я получу?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Производители, импортеры, оптовые компании, розничные магазины.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https://xn--80ajghhoc2aj1c8b.xn--p1ai/lectures/vebinary/?ELEMENT_ID=136778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Обувь «Исключения из правил обязательной маркировки обувных товаров. Правила розничной продажи маркированной обуви. Какая обувь</w:t>
            </w:r>
          </w:p>
        </w:tc>
      </w:tr>
      <w:tr w:rsidR="00EA1C3B" w:rsidRPr="00EA1C3B" w:rsidTr="00EA1C3B"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подпадает под обязательную маркировку»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Спикер: Александр Долгиев.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Темы: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66"/>
      </w:tblGrid>
      <w:tr w:rsidR="00EA1C3B" w:rsidRPr="00EA1C3B" w:rsidTr="00EA1C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будет если продавать не маркированную обувь со склада, а на полках магазина демонстрировать маркированные образцы?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Можно ли наклеить этикетку с маркировкой в момент продажи?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ли особенности маркировки обуви, бывшей в употреблении (горнолыжные и сноубордические ботинки)?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Какова процедура маркировки б/у обуви, которая ввозится из-за границы? Правила начисления и оплаты кодов маркировки.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Ответы на вопросы.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ЦА: Розничные магазины, оптовые компании, производители, импортеры, комиссионеры.</w:t>
            </w:r>
          </w:p>
          <w:p w:rsidR="00EA1C3B" w:rsidRPr="00EA1C3B" w:rsidRDefault="00EA1C3B" w:rsidP="00EA1C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https://xn--80ajghhoc2aj1c8b.xn--p1ai/lectures/vebinary/?ELEMENT_ID=136789</w:t>
            </w:r>
          </w:p>
        </w:tc>
      </w:tr>
      <w:tr w:rsidR="00EA1C3B" w:rsidRPr="00EA1C3B" w:rsidTr="00EA1C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C3B" w:rsidRPr="00EA1C3B" w:rsidRDefault="00EA1C3B" w:rsidP="00EA1C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A1C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рассылки к письму Минпромторга России</w:t>
      </w:r>
    </w:p>
    <w:p w:rsidR="00EA1C3B" w:rsidRPr="00EA1C3B" w:rsidRDefault="00EA1C3B" w:rsidP="00EA1C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______________  № ____________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Алтайского края;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Амурской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Архангельской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Астраханской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Белгородской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Брянской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Владимирской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Волгоградской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Вологодской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Воронежской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Еврейской автономной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Забайкальского края;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Ивановской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Иркутской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Кабардино-Балкарской Республики;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Калининградской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Калужской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Камчатского края;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Карачаево-Черкесской Республики;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Кемеровской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Кировской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Костромской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Краснодарского края;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Красноярского края;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Курганской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Администрация Курской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Ленинградской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Липецкой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Магаданской области;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Москвы;</w:t>
      </w:r>
    </w:p>
    <w:p w:rsidR="00EA1C3B" w:rsidRPr="00EA1C3B" w:rsidRDefault="00EA1C3B" w:rsidP="00E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Московской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Мурманской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Ненецкого автономного округа;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Нижегородской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Новгородской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Новосибирской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Омской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Оренбургской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Орловской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Пензенской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Пермского края;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Приморского края;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Псковской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Республики Адыгея;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Алтай;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Башкортостан;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Бурятия;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Дагестан;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Ингушетия;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Калмыкия;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Карелия;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Коми;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Крым;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ПравительствоРеспубликиМарий Эл;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Мордовия;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Саха (Якутия);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Северная Осетия-Алания;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Татарстан;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Тыва;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Республики Хакасия;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Ростовской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Рязанской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Самарской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Санкт-Петербурга;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Саратовской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Сахалинской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Свердловской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города Севастополя;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Смоленской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Ставропольского края;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Тамбовской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Тверской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Томской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Тульской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Тюменской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Удмуртской Республики;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Ульяновской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Правительство Хабаровского края;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Ханты-Мансийского автономного округа - Югры;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Челябинской области;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Чеченской Республики;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Главы Чувашской Республики;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Чукотского автономного округа;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Ямала-Ненецкого автономного округа;</w:t>
      </w:r>
    </w:p>
    <w:p w:rsidR="00EA1C3B" w:rsidRPr="00EA1C3B" w:rsidRDefault="00EA1C3B" w:rsidP="00EA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1C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Ярославской области.</w:t>
      </w:r>
    </w:p>
    <w:p w:rsidR="00EA1C3B" w:rsidRDefault="00EA1C3B">
      <w:bookmarkStart w:id="0" w:name="_GoBack"/>
      <w:bookmarkEnd w:id="0"/>
    </w:p>
    <w:sectPr w:rsidR="00EA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DC"/>
    <w:multiLevelType w:val="multilevel"/>
    <w:tmpl w:val="862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44760"/>
    <w:multiLevelType w:val="multilevel"/>
    <w:tmpl w:val="F3744C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B"/>
    <w:rsid w:val="00E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7EC3-3086-4307-B67B-CE90688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C3B"/>
    <w:rPr>
      <w:b/>
      <w:bCs/>
    </w:rPr>
  </w:style>
  <w:style w:type="character" w:styleId="a5">
    <w:name w:val="Hyperlink"/>
    <w:basedOn w:val="a0"/>
    <w:uiPriority w:val="99"/>
    <w:semiHidden/>
    <w:unhideWhenUsed/>
    <w:rsid w:val="00EA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6759691/4532836" TargetMode="External"/><Relationship Id="rId13" Type="http://schemas.openxmlformats.org/officeDocument/2006/relationships/hyperlink" Target="https://events.webinar.ru/PlatformaOFD/5150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turconference.ru/20200610-markirovka-tovarov" TargetMode="External"/><Relationship Id="rId12" Type="http://schemas.openxmlformats.org/officeDocument/2006/relationships/hyperlink" Target="https://online.sbis.ru/Events/24e4f350-08fb-48a2-92c7-70fcc154ef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sbis.ru/Events/1896c868-a9b9-4c02-a5f0-73e8fe82bbc3" TargetMode="External"/><Relationship Id="rId11" Type="http://schemas.openxmlformats.org/officeDocument/2006/relationships/hyperlink" Target="https://www.cleverence.ru/events/100155/" TargetMode="External"/><Relationship Id="rId5" Type="http://schemas.openxmlformats.org/officeDocument/2006/relationships/hyperlink" Target="https://www.cleverence.ru/events/10015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mpro.ru/covid-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PlatformaOFD/51495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3036</Words>
  <Characters>17310</Characters>
  <Application>Microsoft Office Word</Application>
  <DocSecurity>0</DocSecurity>
  <Lines>144</Lines>
  <Paragraphs>40</Paragraphs>
  <ScaleCrop>false</ScaleCrop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2024-12-22T08:45:00Z</dcterms:created>
  <dcterms:modified xsi:type="dcterms:W3CDTF">2024-12-22T08:45:00Z</dcterms:modified>
</cp:coreProperties>
</file>