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« 31 » августа 2016г.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О внесении изменений в Порядок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предоставления субсидий юридическим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лицам (за исключением субсидий муниципальным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учреждениям), индивидуальным предпринимателям,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физическим лицам-производителям товаров, работ,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услуг из бюджета муниципального образования «Муйский район»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5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 В целях приведения в соответствие нормативно-правового акта действующему законодательству Российской Федерации,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6"/>
          <w:sz w:val="26"/>
          <w:szCs w:val="26"/>
        </w:rPr>
        <w:br/>
      </w:r>
      <w:r>
        <w:rPr>
          <w:rFonts w:ascii="Helvetica" w:hAnsi="Helvetica" w:cs="Helvetica"/>
          <w:b/>
          <w:bCs/>
          <w:color w:val="333333"/>
        </w:rPr>
        <w:t>ПОСТАНОВЛЯЮ: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1. Внести в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 из бюджета муниципального образования «Муйский район» следующие изменения: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а) Раздел 1 «Общие положения» дополнить пунктом 1.4 следующего содержания: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235" w:lineRule="atLeast"/>
        <w:ind w:right="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1.4. Настоящий Порядок определяет:</w:t>
      </w:r>
    </w:p>
    <w:p w:rsidR="00ED1F9C" w:rsidRDefault="00ED1F9C" w:rsidP="00ED1F9C">
      <w:pPr>
        <w:pStyle w:val="a3"/>
        <w:shd w:val="clear" w:color="auto" w:fill="FFFFFF"/>
        <w:spacing w:before="0" w:beforeAutospacing="0" w:after="50" w:afterAutospacing="0" w:line="235" w:lineRule="atLeast"/>
        <w:ind w:left="-20" w:right="60" w:firstLine="70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а) категории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ED1F9C" w:rsidRDefault="00ED1F9C" w:rsidP="00ED1F9C">
      <w:pPr>
        <w:pStyle w:val="a3"/>
        <w:shd w:val="clear" w:color="auto" w:fill="FFFFFF"/>
        <w:spacing w:before="0" w:beforeAutospacing="0" w:after="50" w:afterAutospacing="0" w:line="235" w:lineRule="atLeast"/>
        <w:ind w:left="710" w:right="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б) цели, условия и порядок предоставления субсидий;</w:t>
      </w:r>
    </w:p>
    <w:p w:rsidR="00ED1F9C" w:rsidRDefault="00ED1F9C" w:rsidP="00ED1F9C">
      <w:pPr>
        <w:pStyle w:val="a3"/>
        <w:shd w:val="clear" w:color="auto" w:fill="FFFFFF"/>
        <w:spacing w:before="0" w:beforeAutospacing="0" w:after="50" w:afterAutospacing="0" w:line="235" w:lineRule="atLeast"/>
        <w:ind w:left="710" w:right="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в) содержание формы соглашения между главным распорядителем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235" w:lineRule="atLeast"/>
        <w:ind w:left="-20" w:right="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(распорядителем) бюджетных средств и получателем субсидии;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50" w:afterAutospacing="0" w:line="235" w:lineRule="atLeast"/>
        <w:ind w:left="710" w:right="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г) оценка эффективности использования субсидий, а также перечень</w:t>
      </w:r>
    </w:p>
    <w:p w:rsidR="00ED1F9C" w:rsidRDefault="00ED1F9C" w:rsidP="00ED1F9C">
      <w:pPr>
        <w:pStyle w:val="a3"/>
        <w:shd w:val="clear" w:color="auto" w:fill="FFFFFF"/>
        <w:spacing w:before="0" w:beforeAutospacing="0" w:after="50" w:afterAutospacing="0" w:line="235" w:lineRule="atLeast"/>
        <w:ind w:left="-20" w:right="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показателей результативности предоставления субсидий;</w:t>
      </w:r>
    </w:p>
    <w:p w:rsidR="00ED1F9C" w:rsidRDefault="00ED1F9C" w:rsidP="00ED1F9C">
      <w:pPr>
        <w:pStyle w:val="a3"/>
        <w:shd w:val="clear" w:color="auto" w:fill="FFFFFF"/>
        <w:spacing w:before="0" w:beforeAutospacing="0" w:after="50" w:afterAutospacing="0" w:line="235" w:lineRule="atLeast"/>
        <w:ind w:left="710" w:right="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д) порядок возврата субсидий в соответствующий бюджет в случае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235" w:lineRule="atLeast"/>
        <w:ind w:left="-20" w:right="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нарушения условий, установленных при их предоставлении;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20" w:afterAutospacing="0" w:line="235" w:lineRule="atLeast"/>
        <w:ind w:left="-20" w:right="60" w:firstLine="70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е)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</w:t>
      </w:r>
    </w:p>
    <w:p w:rsidR="00ED1F9C" w:rsidRDefault="00ED1F9C" w:rsidP="00ED1F9C">
      <w:pPr>
        <w:pStyle w:val="a3"/>
        <w:shd w:val="clear" w:color="auto" w:fill="FFFFFF"/>
        <w:spacing w:before="0" w:beforeAutospacing="0" w:after="50" w:afterAutospacing="0" w:line="235" w:lineRule="atLeast"/>
        <w:ind w:left="-20" w:right="60" w:firstLine="70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ж) положение об обязательной проверке главным распорядителем (распорядителем) бюджетных средств, предоставляющим субсидию и органом государственного финансового контроля соблюдения условий, целей и порядка предоставления субсидий их получателями.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б)</w:t>
      </w:r>
      <w:r>
        <w:rPr>
          <w:rFonts w:ascii="Helvetica" w:hAnsi="Helvetica" w:cs="Helvetica"/>
          <w:color w:val="333333"/>
        </w:rPr>
        <w:t> Наименование раздела 2 изложить в следующей редакции: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 xml:space="preserve"> 2. Категории и критерии отбора юридических лиц (за исключением государственных(муниципальных) учреждений), индивидуальных </w:t>
      </w:r>
      <w:r>
        <w:rPr>
          <w:rFonts w:ascii="Helvetica" w:hAnsi="Helvetica" w:cs="Helvetica"/>
          <w:color w:val="333333"/>
        </w:rPr>
        <w:lastRenderedPageBreak/>
        <w:t>предпринимателей, физических лиц- производителей товаров, работ, услуг, имеющих право на получение субсидий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в)</w:t>
      </w:r>
      <w:r>
        <w:rPr>
          <w:rFonts w:ascii="Helvetica" w:hAnsi="Helvetica" w:cs="Helvetica"/>
          <w:color w:val="333333"/>
        </w:rPr>
        <w:t> Раздел 2 Порядка дополнить пунктом 2.2 следующего содержания: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2.2 К категориям получателей субсидии относятся: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2.2.1 Некоммерческие организации;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2.2.2. Представители коренных и малочисленных народов Севера;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2.2.3. Физические лица;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2.2.4. Субъекты малого и среднего предпринимательства</w:t>
      </w:r>
      <w:r>
        <w:rPr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>- производители товаров, работ, услуг;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2.2.5. Предприятия и организации, оказывающие услуги в сфере жилищно-коммунального хозяйства;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2.2.6. Юридические лица - производители товаров, работ, услуг;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г)</w:t>
      </w:r>
      <w:r>
        <w:rPr>
          <w:rFonts w:ascii="Helvetica" w:hAnsi="Helvetica" w:cs="Helvetica"/>
          <w:color w:val="333333"/>
        </w:rPr>
        <w:t>Пункт 3.1 Порядка «Субсидии предоставляются на следующие цели» изложить в следующей редакции: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3.1.1 Развитие некоммерческих организаций - оказание финансовых услуг;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3.1.2.Поддержку коренных и малочисленных народов Севера - возмещение затрат при производстве товаров, работ и услуг;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3.1.3. Реализацию дополнительных мероприятий в сфере занятости населения- возмещение затрат при выполнении работ по организации дополнительных рабочих мест;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3.1.4. Поддержку и развитие субъектов малого и среднего предпринимательства</w:t>
      </w:r>
      <w:r>
        <w:rPr>
          <w:rFonts w:ascii="Helvetica" w:hAnsi="Helvetica" w:cs="Helvetica"/>
          <w:b/>
          <w:bCs/>
          <w:color w:val="333333"/>
        </w:rPr>
        <w:t> </w:t>
      </w:r>
      <w:r>
        <w:rPr>
          <w:rFonts w:ascii="Helvetica" w:hAnsi="Helvetica" w:cs="Helvetica"/>
          <w:color w:val="333333"/>
        </w:rPr>
        <w:t>-возмещение затрат, недополученных доходов при производстве товаров, работ, услуг;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3.1.5. Мероприятия в области жилищно-коммунального хозяйства- возмещение недополученных доходов, возмещение затрат производителям тепловой, электрической энергии, жилищно-коммунальных услуг;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д)</w:t>
      </w:r>
      <w:r>
        <w:rPr>
          <w:rFonts w:ascii="Helvetica" w:hAnsi="Helvetica" w:cs="Helvetica"/>
          <w:color w:val="333333"/>
        </w:rPr>
        <w:t> Пункт 3.3 Порядка дополнить абзацем следующего содержания: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left="-20" w:right="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- согласие получателя субсидии на осуществление главным распорядителем (распорядителем) бюджетных средств, а также уполномоченными органами государственного финансового контроля обязательных проверок соблюдения целей, условий и порядка предоставления субсидии, установленных соглашением;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е)</w:t>
      </w:r>
      <w:r>
        <w:rPr>
          <w:rFonts w:ascii="Helvetica" w:hAnsi="Helvetica" w:cs="Helvetica"/>
          <w:color w:val="333333"/>
        </w:rPr>
        <w:t> Раздел 3 дополнить пунктом 3.6 следующего содержания: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3.6 При предоставлении субсидии обязательным условием является запрет приобретения за счет полученных средств иностранной валюты.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</w:rPr>
        <w:t>ж) </w:t>
      </w:r>
      <w:r>
        <w:rPr>
          <w:rFonts w:ascii="Helvetica" w:hAnsi="Helvetica" w:cs="Helvetica"/>
          <w:color w:val="333333"/>
        </w:rPr>
        <w:t>Дополнить Порядок Положением об осуществлении главными распорядителями бюджетных средств обязательных проверок соблюдения получателями субсидий условий, целей и порядка их предоставления согласно приложения следующего содержания: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Приложение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к Порядку </w:t>
      </w:r>
      <w:r>
        <w:rPr>
          <w:rFonts w:ascii="Helvetica" w:hAnsi="Helvetica" w:cs="Helvetica"/>
          <w:color w:val="333333"/>
        </w:rPr>
        <w:t>предоставления субсидий юридическим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лицам (за исключением субсидий муниципальным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lastRenderedPageBreak/>
        <w:t>учреждениям), индивидуальным предпринимателям,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физическим лицам-производителям товаров, работ,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услуг из бюджета муниципального образования «Муйский район</w:t>
      </w:r>
      <w:r>
        <w:rPr>
          <w:rFonts w:ascii="Helvetica" w:hAnsi="Helvetica" w:cs="Helvetica"/>
          <w:color w:val="333333"/>
          <w:sz w:val="26"/>
          <w:szCs w:val="26"/>
        </w:rPr>
        <w:t>»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4C4C4C"/>
          <w:spacing w:val="4"/>
        </w:rPr>
        <w:t>Глава 1. Общие положения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1. Настоящее Положение устанавливает порядок осуществления Администрацией муниципального образования «Муйский район» в лице главных распорядителей бюджетных средств, осуществляющих функции по предоставлению субсидий из бюджета муниципального образования «Муйский район» (далее – главные распорядители бюджетных средств), обязательных проверок выполнения юридическими лицами, индивидуальными предпринимателями, физическими лицами - производителями товаров, работ, услуг (далее - получатели субсидий) условий, целей и порядка предоставления субсидий, установленных договорами о предоставлении субсидий (далее - проверки).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2. Предметом проверки является выполнение получателем субсидии условий, целей и порядка ее предоставления.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3. Проверки могут быть плановыми, проводимыми в сроки согласно плану проверок, утвержденному приказом главного распорядителя бюджетных средств, и внеплановыми - в случае получения информации о существенных нарушениях получателем субсидии условий договора.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4. Получатель субсидии несет ответственность за недостоверность данных, предоставляемых главному распорядителю бюджетных средств, и за нецелевое использование субсидии в соответствии с законодательством Российской Федерации.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4C4C4C"/>
          <w:spacing w:val="4"/>
        </w:rPr>
        <w:t>Глава 2. Порядок подготовки и проведения проверки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5. Плановая и внеплановая проверки проводятся на основании распоряжения (приказа) главного распорядителя бюджетных средств.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6. В распоряжении (приказе) о проведении проверки должны содержаться следующие сведения:</w:t>
      </w:r>
      <w:r>
        <w:rPr>
          <w:rFonts w:ascii="Helvetica" w:hAnsi="Helvetica" w:cs="Helvetica"/>
          <w:color w:val="2D2D2D"/>
          <w:spacing w:val="4"/>
        </w:rPr>
        <w:br/>
        <w:t>фамилия, имя, отчество, должность лица (фамилии, имена, отчества, должности лиц), уполномоченного (уполномоченных) на проведение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полное наименование, ОГРН, ИНН получателя субсидии, в отношении которого проводится проверка;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 предмет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срок (дата начала и дата окончания) проведения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вид проверки (плановая или внеплановая).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4C4C4C"/>
          <w:spacing w:val="4"/>
        </w:rPr>
        <w:t>Глава 3. Права и обязанности лиц, уполномоченных на проведение проверки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7. Лица, уполномоченные на проведение проверки, при ее проведении вправе: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1) запрашивать и получать информацию, документы и материалы, объяснения в письменной и устной формах, необходимые для проведения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lastRenderedPageBreak/>
        <w:t>2) при осуществлении выездной проверки беспрепятственно по предъявлении приказа о проведении проверки: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посещать помещения и территории, занимаемые получателем субсидии; </w:t>
      </w:r>
      <w:r>
        <w:rPr>
          <w:rFonts w:ascii="Helvetica" w:hAnsi="Helvetica" w:cs="Helvetica"/>
          <w:color w:val="2D2D2D"/>
          <w:spacing w:val="4"/>
        </w:rPr>
        <w:br/>
        <w:t>требовать предъявления для осмотра ресурсов и средств, затраты по которым предъявляются к возмещению при субсидировании или часть затрат по которым возмещена при предоставлении субсидии;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3) привлекать к участию в проверке специалистов и (или) независимых экспертов для проведения правовой и иной экспертизы.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8. Лица, уполномоченные на проведение проверки, обязаны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1) своевременно и в полной мере исполнять предоставленные в соответствии с действующим законодательством полномочия по предупреждению, выявлению и пресечению нарушений, связанных с соблюдением получателем субсидии условий, целей и порядка ее предоставления;</w:t>
      </w:r>
      <w:r>
        <w:rPr>
          <w:rFonts w:ascii="Helvetica" w:hAnsi="Helvetica" w:cs="Helvetica"/>
          <w:color w:val="2D2D2D"/>
          <w:spacing w:val="4"/>
        </w:rPr>
        <w:br/>
        <w:t>2) соблюдать требования действующего законодательства в ходе проведения проверки;</w:t>
      </w:r>
      <w:r>
        <w:rPr>
          <w:rFonts w:ascii="Helvetica" w:hAnsi="Helvetica" w:cs="Helvetica"/>
          <w:color w:val="2D2D2D"/>
          <w:spacing w:val="4"/>
        </w:rPr>
        <w:br/>
        <w:t>3) проводить проверку в соответствии с распоряжением (приказом) о проведении проверки;</w:t>
      </w:r>
      <w:r>
        <w:rPr>
          <w:rFonts w:ascii="Helvetica" w:hAnsi="Helvetica" w:cs="Helvetica"/>
          <w:color w:val="2D2D2D"/>
          <w:spacing w:val="4"/>
        </w:rPr>
        <w:br/>
        <w:t>4) знакомить под роспись руководителя или иное уполномоченное лицо получателя субсидии с распоряжением (приказом) о проведении проверки, о приостановлении, возобновлении и продлении срока проведения проверки, об изменении состава комиссии по проведению проверки, а также с результатами проведения проверки (актом проверки);</w:t>
      </w:r>
      <w:r>
        <w:rPr>
          <w:rFonts w:ascii="Helvetica" w:hAnsi="Helvetica" w:cs="Helvetica"/>
          <w:color w:val="2D2D2D"/>
          <w:spacing w:val="4"/>
        </w:rPr>
        <w:br/>
        <w:t>5) обеспечивать сохранность полученных в ходе проверки документов и материалов.</w:t>
      </w:r>
      <w:r>
        <w:rPr>
          <w:rFonts w:ascii="Helvetica" w:hAnsi="Helvetica" w:cs="Helvetica"/>
          <w:color w:val="2D2D2D"/>
          <w:spacing w:val="4"/>
        </w:rPr>
        <w:br/>
      </w:r>
      <w:r>
        <w:rPr>
          <w:rFonts w:ascii="Helvetica" w:hAnsi="Helvetica" w:cs="Helvetica"/>
          <w:color w:val="2D2D2D"/>
          <w:spacing w:val="4"/>
        </w:rPr>
        <w:br/>
      </w:r>
      <w:r>
        <w:rPr>
          <w:rFonts w:ascii="Helvetica" w:hAnsi="Helvetica" w:cs="Helvetica"/>
          <w:color w:val="4C4C4C"/>
          <w:spacing w:val="4"/>
        </w:rPr>
        <w:t>Глава 4. Права и обязанности получателей субсидий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9. Получатель субсидии вправе: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1) присутствовать при проведении проверки, давать объяснения по вопросам, относящимся к предмету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2) знакомиться с актом проверки, подготовленным по результатам ее проведения лицами, уполномоченными на проведение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3) обжаловать решения и действия (бездействие) лиц, уполномоченных на проведение проверки, в установленном законом порядке.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10. Получатель субсидии обязан: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1) своевременно и в полном объеме представлять информацию, документы и материалы, необходимые для проведения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2) давать устные и письменные объяснения по требованию лиц, уполномоченных на проведение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3) предоставлять для оформления акта проверки в период ее проведения места (место) в служебном помещении по месту проведения проверки и (или) по месту фактического осуществления своей деятельности;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4) обеспечивать беспрепятственный допуск лиц, уполномоченных на проведение проверки, в помещения и на территории, которые он занимает;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lastRenderedPageBreak/>
        <w:t>5) предъявлять для осмотра средства и ресурсы, затраты по которым предъявляются к возмещению при субсидировании или часть затрат по которым возмещена при предоставлении субсидии;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6) выполнять иные законные требования лиц, уполномоченных на проведение проверки, а также не препятствовать законной деятельности указанных лиц при исполнении ими своих служебных обязанностей.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4C4C4C"/>
          <w:spacing w:val="4"/>
        </w:rPr>
        <w:t>Глава 5. Проведение проверки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11. Основанием для начала проведения проверки и оформления ее результатов является распоряжение (приказ) главного распорядителя бюджетных средств.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12. Выездные проверки проводятся по месту нахождения получателя субсидии.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13. В ходе выездных проверок проводятся документальное и фактическое изучение деятельности получателя субсидии.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 Документальная проверка проводится путем изучения финансовых, бухгалтерских, отчетных документов, документов о планировании и иных документов получателя субсидии, а также путем анализа и оценки информации, содержащейся в этих документах, справок и сведений, предоставленных в устной и письменной форме получателем субсидии.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Фактическая проверка проводится путем осмотра, наблюдения, пересчета, экспертизы, контрольных замеров и других действий, предусмотренных действующим законодательством Российской Федерации. Способы осуществления проверки и ее результаты фиксируются в акте.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При проведении проверки могут применяться фото-, видеосъемка, аудиозапись, иные средства фиксации, а также использоваться измерительные приборы.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 14. При непредставлении или несвоевременном представлении получателем субсидии информации, документов и материалов, в акте проверки делается об этом отметка.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15. Проверка может быть приостановлена главным распорядителем бюджетных средств на основании мотивированного обращения лиц, осуществляющих проверку: на период исполнения запросов в компетентные государственные органы, органы местного самоуправления, связанных с проведением проверки; в случае непредставления получателем субсидии документов и информации, представления истребованных документов и информации в неполном объеме, при воспрепятствовании проведению проверки.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 На время приостановления выездной проверки течение ее срока прерывается.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16. В срок не позднее трех рабочих дней со дня принятия решения о приостановлении выездной проверки лица, осуществляющие проверку: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1) письменно извещают получателя субсидии о приостановлении выездной проверки и о причинах ее приостановления;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lastRenderedPageBreak/>
        <w:t>2) принимают меры по устранению препятствий в проведении выездной проверки.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17. Главный распорядитель бюджетных средств в течение трех рабочих дней после устранения причин, по которым приостановлена выездная проверка: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1) принимает решение о возобновлении проведения выездной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2) письменно извещает получателя субсидии о возобновлении проведения выездной проверки.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18. Главный распорядитель бюджетных средств на основании мотивированного обращения лиц, уполномоченных на проведение проверки, может назначить проведение экспертизы. Заключение, составленное по результатам экспертизы, прилагается к акту проверки.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19. Главный распорядитель бюджетных средств может продлить срок проведения проверки на основании мотивированного обращения лиц, осуществляющих проверку, на срок не более трех рабочих дней.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20. Срок проведения проверки может быть продлен по следующим основаниям: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1) наличие у получателя субсидии, в отношении которого проводится проверка, структурных подразделений, расположенных по разным адресам;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2) выявление в ходе проведения проверки расхождения между фактическими данными о наличии у получателя субсидии ресурсов и средств, затраты по которым предъявляются к возмещению при субсидировании или часть затрат по которым возмещена при предоставлении субсидии, и сведениями, содержащимися в его документации;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3) наличие обстоятельств непреодолимой силы (затопление, наводнение, пожар и т. п.) на территории, на которой проводится проверка;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4) большой объем проверяемых и анализируемых данных.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21. В распоряжении (приказе) о продлении срока проведения проверки должны содержаться основание для продления проведения проверки и срок, на который она продляется. Копия данного распоряжения (приказа) направляется (вручается) получателю субсидии, в отношении которого проводится проверка, или его представителю.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4C4C4C"/>
          <w:spacing w:val="4"/>
        </w:rPr>
        <w:t>Глава 6. Оформление результатов проведения проверки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22. Результаты проверки оформляются актом.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23. В акте проверки указываются: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дата составления акта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 дата и номер распоряжения (приказа) о назначении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фамилия, имя, отчество, должность лица (фамилии, имена, отчества, должности лиц), проводившего (проводивших) проверку;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lastRenderedPageBreak/>
        <w:t>наименование проверяемого юридического лица или фамилия, имя и отчество физического лица,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дата начала и дата окончания проведения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сведения о результатах проверки;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подписи лица (лиц), уполномоченного (уполномоченных) на проведение проверки.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24. Акт проверки составляется в двух экземплярах. Данные экземпляры передаются (вручаются) получателю субсидии для подписания в течение трех рабочих дней. Один экземпляр, подписанный со стороны получателя субсидии, направляется в адрес главного распорядителя бюджетных средств, осуществлявшего проверку, в течение одного рабочего дня.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25. В случае отказа получателя субсидии подписать акт проверки, лица, уполномоченные на проведение проверки, фиксируют факт такого отказа, проставляя соответствующую отметку в акте.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26. При наличии возражений или замечаний к содержанию акта получатель субсидии представляет в срок, не превышающий пяти рабочих дней, письменные возражения или замечания (протокол разногласий), которые приобщаются к материалам проверки.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27. В случае непредставления в установленный срок протокола разногласий акт считается принятым без разногласий.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4C4C4C"/>
          <w:spacing w:val="4"/>
        </w:rPr>
        <w:t>Глава 7. Меры, принимаемые по результатам проведения проверки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28. В случае выявления в ходе проведения проверки нарушений условий, целей и порядка предоставлении субсидии, подтверждаемых актом проверки, главный распорядитель бюджетных средств готовит представление (предписание), в котором указываются выявленные нарушения и сроки, в которые получателю субсидии надлежит исправить имеющиеся нарушения и (или) осуществить возврат субсидии.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29. Срок для устранения нарушений и (или) возврата субсидии не может превышать 30 дней с даты получения представления (предписания) получателем субсидии.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 30. Получатель субсидии обязан осуществить возврат субсидии в срок, указанный в представлении (предписании).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 w:line="3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2D2D2D"/>
          <w:spacing w:val="4"/>
        </w:rPr>
        <w:t> 31. В случае невозврата субсидии в установленный представлением (предписанием) срок, сумма субсидии, израсходованная с нарушением условий, целей и порядка ее предоставления, подлежит взысканию в порядке, установленном законодательством Российской Федерации.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lastRenderedPageBreak/>
        <w:t>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2. Постановление разместить на официальном сайте муниципального образования «Муйский район».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 Настоящее Постановление вступает в силу со дня его подписания.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4.Контроль за исполнением настоящего постановления оставляю за собой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:rsidR="00ED1F9C" w:rsidRDefault="00ED1F9C" w:rsidP="00ED1F9C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:rsidR="00ED1F9C" w:rsidRDefault="00ED1F9C" w:rsidP="00ED1F9C">
      <w:pPr>
        <w:pStyle w:val="200p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Руководитель администрации А.И.Козлов</w:t>
      </w:r>
    </w:p>
    <w:p w:rsidR="00ED1F9C" w:rsidRDefault="00ED1F9C" w:rsidP="00ED1F9C">
      <w:pPr>
        <w:pStyle w:val="200p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D1F9C" w:rsidRDefault="00ED1F9C" w:rsidP="00ED1F9C">
      <w:pPr>
        <w:pStyle w:val="200p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D1F9C" w:rsidRDefault="00ED1F9C" w:rsidP="00ED1F9C">
      <w:pPr>
        <w:pStyle w:val="200p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D1F9C" w:rsidRDefault="00ED1F9C" w:rsidP="00ED1F9C">
      <w:pPr>
        <w:pStyle w:val="200p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D1F9C" w:rsidRDefault="00ED1F9C" w:rsidP="00ED1F9C">
      <w:pPr>
        <w:pStyle w:val="200p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Новикова Т.П.</w:t>
      </w:r>
    </w:p>
    <w:p w:rsidR="00ED1F9C" w:rsidRDefault="00ED1F9C">
      <w:bookmarkStart w:id="0" w:name="_GoBack"/>
      <w:bookmarkEnd w:id="0"/>
    </w:p>
    <w:sectPr w:rsidR="00ED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9C"/>
    <w:rsid w:val="00E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9EFA0-B3FD-44A1-88B9-0E95EB1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ED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pt">
    <w:name w:val="основнойтекстсотступом20.0pt"/>
    <w:basedOn w:val="a"/>
    <w:rsid w:val="00ED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2420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2025-02-15T12:08:00Z</dcterms:created>
  <dcterms:modified xsi:type="dcterms:W3CDTF">2025-02-15T12:08:00Z</dcterms:modified>
</cp:coreProperties>
</file>