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0C3" w:rsidRPr="006700C3" w:rsidRDefault="006700C3" w:rsidP="006700C3">
      <w:pPr>
        <w:shd w:val="clear" w:color="auto" w:fill="FFFFFF"/>
        <w:spacing w:after="135" w:line="240" w:lineRule="auto"/>
        <w:jc w:val="center"/>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ПОСТАНОВЛЕНИЕ</w:t>
      </w:r>
      <w:r w:rsidRPr="006700C3">
        <w:rPr>
          <w:rFonts w:ascii="Helvetica" w:eastAsia="Times New Roman" w:hAnsi="Helvetica" w:cs="Helvetica"/>
          <w:color w:val="333333"/>
          <w:sz w:val="20"/>
          <w:szCs w:val="20"/>
          <w:lang w:eastAsia="ru-RU"/>
        </w:rPr>
        <w:t>  </w:t>
      </w:r>
      <w:r w:rsidRPr="006700C3">
        <w:rPr>
          <w:rFonts w:ascii="Helvetica" w:eastAsia="Times New Roman" w:hAnsi="Helvetica" w:cs="Helvetica"/>
          <w:b/>
          <w:bCs/>
          <w:color w:val="333333"/>
          <w:sz w:val="20"/>
          <w:szCs w:val="20"/>
          <w:lang w:eastAsia="ru-RU"/>
        </w:rPr>
        <w:t> № 508</w:t>
      </w:r>
    </w:p>
    <w:p w:rsidR="006700C3" w:rsidRPr="006700C3" w:rsidRDefault="006700C3" w:rsidP="006700C3">
      <w:pPr>
        <w:shd w:val="clear" w:color="auto" w:fill="FFFFFF"/>
        <w:spacing w:after="135" w:line="240" w:lineRule="auto"/>
        <w:jc w:val="center"/>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 </w:t>
      </w:r>
    </w:p>
    <w:p w:rsidR="006700C3" w:rsidRPr="006700C3" w:rsidRDefault="006700C3" w:rsidP="006700C3">
      <w:pPr>
        <w:shd w:val="clear" w:color="auto" w:fill="FFFFFF"/>
        <w:spacing w:after="135" w:line="240" w:lineRule="auto"/>
        <w:jc w:val="center"/>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«14»   декабря    2021 г.</w:t>
      </w:r>
    </w:p>
    <w:p w:rsidR="006700C3" w:rsidRPr="006700C3" w:rsidRDefault="006700C3" w:rsidP="006700C3">
      <w:pPr>
        <w:shd w:val="clear" w:color="auto" w:fill="FFFFFF"/>
        <w:spacing w:after="135" w:line="240" w:lineRule="auto"/>
        <w:jc w:val="center"/>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Об утверждении  Программы профилактики рисков причинения вреда (ущерба) охраняемым законом ценностям по</w:t>
      </w:r>
    </w:p>
    <w:p w:rsidR="006700C3" w:rsidRPr="006700C3" w:rsidRDefault="006700C3" w:rsidP="006700C3">
      <w:pPr>
        <w:shd w:val="clear" w:color="auto" w:fill="FFFFFF"/>
        <w:spacing w:after="135" w:line="240" w:lineRule="auto"/>
        <w:jc w:val="center"/>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муниципальному контролю  за сохранностью автомобильных дорог местного значения, на автомобильном  транспорте на 2022 год</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В соответствии со статьей 44  Федерального закона от 31.07.2020 № 248 «О государственном контроле (надзору)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«Муйский район», Уставом МО ГП «Поселок Таксимо», в целях осуществления полномочий по муниципальному  контролю  за сохранностью автомобильных дорог  местного значения, на автомобильном транспорте  на 2022 год,</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w:t>
      </w:r>
      <w:r w:rsidRPr="006700C3">
        <w:rPr>
          <w:rFonts w:ascii="Helvetica" w:eastAsia="Times New Roman" w:hAnsi="Helvetica" w:cs="Helvetica"/>
          <w:b/>
          <w:bCs/>
          <w:color w:val="333333"/>
          <w:sz w:val="20"/>
          <w:szCs w:val="20"/>
          <w:lang w:eastAsia="ru-RU"/>
        </w:rPr>
        <w:t>ПОСТАНОВИЛ:</w:t>
      </w:r>
    </w:p>
    <w:p w:rsidR="006700C3" w:rsidRPr="006700C3" w:rsidRDefault="006700C3" w:rsidP="006700C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Утвердить Программу профилактики рисков причинения вреда (ущерба) охраняемым законом ценностям по муниципальному контролю за сохранностью автомобильных дорог местного значения, на автомобильном транспорте на 2022 год, согласно Приложению.</w:t>
      </w:r>
    </w:p>
    <w:p w:rsidR="006700C3" w:rsidRPr="006700C3" w:rsidRDefault="006700C3" w:rsidP="006700C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Настоящее постановление вступает в силу со дня его подписания.</w:t>
      </w:r>
    </w:p>
    <w:p w:rsidR="006700C3" w:rsidRPr="006700C3" w:rsidRDefault="006700C3" w:rsidP="006700C3">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Разместить настоящее постановление на официальном сайте Администрации МО «Муйский район» (</w:t>
      </w:r>
      <w:hyperlink r:id="rId5" w:history="1">
        <w:r w:rsidRPr="006700C3">
          <w:rPr>
            <w:rFonts w:ascii="Helvetica" w:eastAsia="Times New Roman" w:hAnsi="Helvetica" w:cs="Helvetica"/>
            <w:color w:val="0088CC"/>
            <w:sz w:val="20"/>
            <w:szCs w:val="20"/>
            <w:u w:val="single"/>
            <w:lang w:eastAsia="ru-RU"/>
          </w:rPr>
          <w:t>www.admmsk.ru</w:t>
        </w:r>
      </w:hyperlink>
      <w:r w:rsidRPr="006700C3">
        <w:rPr>
          <w:rFonts w:ascii="Helvetica" w:eastAsia="Times New Roman" w:hAnsi="Helvetica" w:cs="Helvetica"/>
          <w:color w:val="333333"/>
          <w:sz w:val="20"/>
          <w:szCs w:val="20"/>
          <w:lang w:eastAsia="ru-RU"/>
        </w:rPr>
        <w:t>).</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Глава муниципального образования</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b/>
          <w:bCs/>
          <w:color w:val="333333"/>
          <w:sz w:val="20"/>
          <w:szCs w:val="20"/>
          <w:lang w:eastAsia="ru-RU"/>
        </w:rPr>
        <w:t>- руководитель администрации                                                                            А.И. Козлов</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55486</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Т.В. Лосева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Согласовано:</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Юрист</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Приложение к  постановлению  Администрации</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МО «Муйский район» от  «14» декабря  2021  № 508</w:t>
      </w:r>
    </w:p>
    <w:p w:rsidR="006700C3" w:rsidRPr="006700C3" w:rsidRDefault="006700C3" w:rsidP="006700C3">
      <w:pPr>
        <w:shd w:val="clear" w:color="auto" w:fill="FFFFFF"/>
        <w:spacing w:before="180" w:after="180" w:line="420" w:lineRule="atLeast"/>
        <w:outlineLvl w:val="0"/>
        <w:rPr>
          <w:rFonts w:ascii="Open Sans" w:eastAsia="Times New Roman" w:hAnsi="Open Sans" w:cs="Open Sans"/>
          <w:b/>
          <w:bCs/>
          <w:color w:val="333333"/>
          <w:kern w:val="36"/>
          <w:sz w:val="39"/>
          <w:szCs w:val="39"/>
          <w:lang w:eastAsia="ru-RU"/>
        </w:rPr>
      </w:pPr>
      <w:r w:rsidRPr="006700C3">
        <w:rPr>
          <w:rFonts w:ascii="Open Sans" w:eastAsia="Times New Roman" w:hAnsi="Open Sans" w:cs="Open Sans"/>
          <w:b/>
          <w:bCs/>
          <w:color w:val="333333"/>
          <w:kern w:val="36"/>
          <w:sz w:val="39"/>
          <w:szCs w:val="39"/>
          <w:lang w:eastAsia="ru-RU"/>
        </w:rPr>
        <w:t>                                                                   </w:t>
      </w:r>
      <w:r w:rsidRPr="006700C3">
        <w:rPr>
          <w:rFonts w:ascii="Open Sans" w:eastAsia="Times New Roman" w:hAnsi="Open Sans" w:cs="Open Sans"/>
          <w:b/>
          <w:bCs/>
          <w:color w:val="333333"/>
          <w:kern w:val="36"/>
          <w:sz w:val="28"/>
          <w:szCs w:val="28"/>
          <w:lang w:eastAsia="ru-RU"/>
        </w:rPr>
        <w:t> ПРОГРАММА</w:t>
      </w:r>
    </w:p>
    <w:p w:rsidR="006700C3" w:rsidRPr="006700C3" w:rsidRDefault="006700C3" w:rsidP="006700C3">
      <w:pPr>
        <w:shd w:val="clear" w:color="auto" w:fill="FFFFFF"/>
        <w:spacing w:before="180" w:after="180" w:line="420" w:lineRule="atLeast"/>
        <w:outlineLvl w:val="0"/>
        <w:rPr>
          <w:rFonts w:ascii="Open Sans" w:eastAsia="Times New Roman" w:hAnsi="Open Sans" w:cs="Open Sans"/>
          <w:b/>
          <w:bCs/>
          <w:color w:val="333333"/>
          <w:kern w:val="36"/>
          <w:sz w:val="39"/>
          <w:szCs w:val="39"/>
          <w:lang w:eastAsia="ru-RU"/>
        </w:rPr>
      </w:pPr>
      <w:r w:rsidRPr="006700C3">
        <w:rPr>
          <w:rFonts w:ascii="Open Sans" w:eastAsia="Times New Roman" w:hAnsi="Open Sans" w:cs="Open Sans"/>
          <w:b/>
          <w:bCs/>
          <w:color w:val="333333"/>
          <w:kern w:val="36"/>
          <w:sz w:val="28"/>
          <w:szCs w:val="28"/>
          <w:lang w:eastAsia="ru-RU"/>
        </w:rPr>
        <w:t>профилактики нарушений обязательных требований, требований, установленных муниципальными правовыми актами по  муниципальному  контролю за сохранностью автомобильных дорог местного значения, на автомобильном транспорте  на 2022 год</w:t>
      </w:r>
    </w:p>
    <w:p w:rsidR="006700C3" w:rsidRPr="006700C3" w:rsidRDefault="006700C3" w:rsidP="006700C3">
      <w:pPr>
        <w:shd w:val="clear" w:color="auto" w:fill="FFFFFF"/>
        <w:spacing w:after="135" w:line="240" w:lineRule="auto"/>
        <w:jc w:val="center"/>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8"/>
          <w:szCs w:val="28"/>
          <w:lang w:eastAsia="ru-RU"/>
        </w:rPr>
        <w:t>                                              1. Общие положения</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1.1.Настоящая Программа профилактики нарушений (далее – Программа) предусматривает комплекс мероприятий по профилактике нарушений обязательных требований, требований, </w:t>
      </w:r>
      <w:r w:rsidRPr="006700C3">
        <w:rPr>
          <w:rFonts w:ascii="Helvetica" w:eastAsia="Times New Roman" w:hAnsi="Helvetica" w:cs="Helvetica"/>
          <w:color w:val="333333"/>
          <w:sz w:val="20"/>
          <w:szCs w:val="20"/>
          <w:lang w:eastAsia="ru-RU"/>
        </w:rPr>
        <w:lastRenderedPageBreak/>
        <w:t>установленных муниципальными правовыми актами (далее – обязательные требования) в отношении автомобильных дорог  местного значения, автомобильного транспорта,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на 2022 год на  территории МО ГП «Поселок Таксимо», вне границ населенных пунктов на территории МО «Муйский район».</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1.2. Профилактика нарушений обязательных требований проводится</w:t>
      </w:r>
      <w:r w:rsidRPr="006700C3">
        <w:rPr>
          <w:rFonts w:ascii="Helvetica" w:eastAsia="Times New Roman" w:hAnsi="Helvetica" w:cs="Helvetica"/>
          <w:color w:val="333333"/>
          <w:sz w:val="20"/>
          <w:szCs w:val="20"/>
          <w:lang w:eastAsia="ru-RU"/>
        </w:rPr>
        <w:br/>
        <w:t> в рамках осуществления муниципального контроля за сохранностью автомобильных дорог местного значения, на автомобильном транспорте.</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1.3. Органом, уполномоченным на осуществление муниципального контроля  за сохранностью автомобильных дорог местного значения, на автомобильном транспорте является Администрация муниципального образования  «Муйский район».</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1.4. Правовые основания разработки программы:</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Федеральный закон от 31.07.2020 № 248 «О государственном контроле (надзору) и муниципальном контроле в Российской Федерации»;</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Федеральный закон от 06.10.2003  № 131-ФЗ «Об общих принципах организации местного самоуправления в Российской Федерации»;</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1.5. Разработчик программы: Администрация МО «Муйский район».</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1.1.6. Сроки   реализации программы: 2022 год.</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1.7. Ожидаемые конечные результаты:  минимизирование количества нарушений субъектами профилактики обязательных требований законодательства в сфере использования и сохранности автомобильных дорог местного значения, а также снижение уровня административной нагрузки на подконтрольные субъекты.</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1.8. Подконтрольные субъекты</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Подконтрольными субъектами в области обеспечения сохранности автомобильных дорог местного значения являются юридические лица                      и индивидуальные предприниматели, осуществляющие дорожную деятельность в отношении автомобильных дорог общего пользования местного значения.</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1.9. Обязательные требования, установленные муниципальными правовыми актами, соблюдение которых является предметом муниципального контроля – это 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дорожного контроля:</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w:t>
      </w:r>
      <w:hyperlink r:id="rId6" w:history="1">
        <w:r w:rsidRPr="006700C3">
          <w:rPr>
            <w:rFonts w:ascii="Helvetica" w:eastAsia="Times New Roman" w:hAnsi="Helvetica" w:cs="Helvetica"/>
            <w:color w:val="0088CC"/>
            <w:sz w:val="20"/>
            <w:szCs w:val="20"/>
            <w:u w:val="single"/>
            <w:lang w:eastAsia="ru-RU"/>
          </w:rPr>
          <w:t>Федеральный закон от 10.12.1995 № 196-ФЗ «О безопасности дорожного движения</w:t>
        </w:r>
      </w:hyperlink>
      <w:r w:rsidRPr="006700C3">
        <w:rPr>
          <w:rFonts w:ascii="Helvetica" w:eastAsia="Times New Roman" w:hAnsi="Helvetica" w:cs="Helvetica"/>
          <w:color w:val="333333"/>
          <w:sz w:val="20"/>
          <w:szCs w:val="20"/>
          <w:lang w:eastAsia="ru-RU"/>
        </w:rPr>
        <w:t>»;</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w:t>
      </w:r>
      <w:hyperlink r:id="rId7" w:history="1">
        <w:r w:rsidRPr="006700C3">
          <w:rPr>
            <w:rFonts w:ascii="Helvetica" w:eastAsia="Times New Roman" w:hAnsi="Helvetica" w:cs="Helvetica"/>
            <w:color w:val="0088CC"/>
            <w:sz w:val="20"/>
            <w:szCs w:val="20"/>
            <w:u w:val="single"/>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700C3">
        <w:rPr>
          <w:rFonts w:ascii="Helvetica" w:eastAsia="Times New Roman" w:hAnsi="Helvetica" w:cs="Helvetica"/>
          <w:color w:val="333333"/>
          <w:sz w:val="20"/>
          <w:szCs w:val="20"/>
          <w:lang w:eastAsia="ru-RU"/>
        </w:rPr>
        <w:t>»;</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w:t>
      </w:r>
      <w:hyperlink r:id="rId8" w:history="1">
        <w:r w:rsidRPr="006700C3">
          <w:rPr>
            <w:rFonts w:ascii="Helvetica" w:eastAsia="Times New Roman" w:hAnsi="Helvetica" w:cs="Helvetica"/>
            <w:color w:val="0088CC"/>
            <w:sz w:val="20"/>
            <w:szCs w:val="20"/>
            <w:u w:val="single"/>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6700C3">
        <w:rPr>
          <w:rFonts w:ascii="Helvetica" w:eastAsia="Times New Roman" w:hAnsi="Helvetica" w:cs="Helvetica"/>
          <w:color w:val="333333"/>
          <w:sz w:val="20"/>
          <w:szCs w:val="20"/>
          <w:lang w:eastAsia="ru-RU"/>
        </w:rPr>
        <w:t>».</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 Цели и задачи Программы профилактики</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2.1. Цели программы:</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предупреждение нарушений юридическими лицами и индивидуальными предпринимателями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создание мотивации к добросовестному поведению подконтрольных субъектов;</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снижение уровня ущерба охраняемым законом ценностям;</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обеспечение доступности информации об обязательных требованиях.</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2.2. Задачи программы:</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укрепление системы профилактики нарушений обязательных требований путем активизации профилактической деятельности;</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повышение правосознания и правовой культуры подконтрольных субъектов.</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3.Анализ и оценка рисков причинения вреда охраняемым законом ценностям и (или) анализ и оценка причиненного ущерба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3.1. Ключевыми рисками для целей осуществления муниципального дорожного контроля являются нарушение требований законодательства: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Pr="006700C3">
        <w:rPr>
          <w:rFonts w:ascii="Helvetica" w:eastAsia="Times New Roman" w:hAnsi="Helvetica" w:cs="Helvetica"/>
          <w:color w:val="333333"/>
          <w:sz w:val="20"/>
          <w:szCs w:val="20"/>
          <w:lang w:eastAsia="ru-RU"/>
        </w:rPr>
        <w:br/>
        <w:t> и техногенного характера;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3.2.Оценка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3.3. Оценка эффективности Программы производится по итогам</w:t>
      </w:r>
      <w:r w:rsidRPr="006700C3">
        <w:rPr>
          <w:rFonts w:ascii="Helvetica" w:eastAsia="Times New Roman" w:hAnsi="Helvetica" w:cs="Helvetica"/>
          <w:color w:val="333333"/>
          <w:sz w:val="20"/>
          <w:szCs w:val="20"/>
          <w:lang w:eastAsia="ru-RU"/>
        </w:rPr>
        <w:br/>
        <w:t> 2020 года методом сравнения показателей качества профилактической деятельности. К показателям качества профилактической деятельности Администрации муниципального образования   «Муйский район»  относятся: следующие: количество выданных предписаний; количество субъектов, которым выданы предписания; информирование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 в том числе посредством размещения на официальном сайте Администрации  муниципального образования  «Муйский район»  руководств (памяток), информационных статей. </w:t>
      </w:r>
    </w:p>
    <w:p w:rsidR="006700C3" w:rsidRPr="006700C3" w:rsidRDefault="006700C3" w:rsidP="006700C3">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700C3">
        <w:rPr>
          <w:rFonts w:ascii="Open Sans" w:eastAsia="Times New Roman" w:hAnsi="Open Sans" w:cs="Open Sans"/>
          <w:b/>
          <w:bCs/>
          <w:color w:val="333333"/>
          <w:sz w:val="27"/>
          <w:szCs w:val="27"/>
          <w:lang w:eastAsia="ru-RU"/>
        </w:rPr>
        <w:t> </w:t>
      </w:r>
    </w:p>
    <w:p w:rsidR="006700C3" w:rsidRPr="006700C3" w:rsidRDefault="006700C3" w:rsidP="006700C3">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700C3">
        <w:rPr>
          <w:rFonts w:ascii="Open Sans" w:eastAsia="Times New Roman" w:hAnsi="Open Sans" w:cs="Open Sans"/>
          <w:b/>
          <w:bCs/>
          <w:color w:val="333333"/>
          <w:sz w:val="27"/>
          <w:szCs w:val="27"/>
          <w:lang w:eastAsia="ru-RU"/>
        </w:rPr>
        <w:t>4.      План мероприятий по профилактике нарушений</w:t>
      </w:r>
      <w:r w:rsidRPr="006700C3">
        <w:rPr>
          <w:rFonts w:ascii="Open Sans" w:eastAsia="Times New Roman" w:hAnsi="Open Sans" w:cs="Open Sans"/>
          <w:b/>
          <w:bCs/>
          <w:color w:val="333333"/>
          <w:sz w:val="27"/>
          <w:szCs w:val="27"/>
          <w:lang w:eastAsia="ru-RU"/>
        </w:rPr>
        <w:br/>
        <w:t> обязательных требований  по осуществлению муниципального контроля за сохранностью автомобильных дорог  местного значения, на автомобильном транспорте на  2022  год</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
        <w:gridCol w:w="2768"/>
        <w:gridCol w:w="1565"/>
        <w:gridCol w:w="1079"/>
        <w:gridCol w:w="1295"/>
        <w:gridCol w:w="1219"/>
        <w:gridCol w:w="1185"/>
      </w:tblGrid>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Вид профилак</w:t>
            </w:r>
            <w:r w:rsidRPr="006700C3">
              <w:rPr>
                <w:rFonts w:ascii="Helvetica" w:eastAsia="Times New Roman" w:hAnsi="Helvetica" w:cs="Helvetica"/>
                <w:color w:val="333333"/>
                <w:sz w:val="20"/>
                <w:szCs w:val="20"/>
                <w:lang w:eastAsia="ru-RU"/>
              </w:rPr>
              <w:br/>
              <w:t> 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Форма профи</w:t>
            </w:r>
            <w:r w:rsidRPr="006700C3">
              <w:rPr>
                <w:rFonts w:ascii="Helvetica" w:eastAsia="Times New Roman" w:hAnsi="Helvetica" w:cs="Helvetica"/>
                <w:color w:val="333333"/>
                <w:sz w:val="20"/>
                <w:szCs w:val="20"/>
                <w:lang w:eastAsia="ru-RU"/>
              </w:rPr>
              <w:br/>
              <w:t> 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Срок (периодич</w:t>
            </w:r>
            <w:r w:rsidRPr="006700C3">
              <w:rPr>
                <w:rFonts w:ascii="Helvetica" w:eastAsia="Times New Roman" w:hAnsi="Helvetica" w:cs="Helvetica"/>
                <w:color w:val="333333"/>
                <w:sz w:val="20"/>
                <w:szCs w:val="20"/>
                <w:lang w:eastAsia="ru-RU"/>
              </w:rPr>
              <w:br/>
              <w:t> 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Ответственный исполнитель</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7</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Размещение на официальном сайте муниципального образования </w:t>
            </w:r>
            <w:r w:rsidRPr="006700C3">
              <w:rPr>
                <w:rFonts w:ascii="Helvetica" w:eastAsia="Times New Roman" w:hAnsi="Helvetica" w:cs="Helvetica"/>
                <w:color w:val="333333"/>
                <w:sz w:val="20"/>
                <w:szCs w:val="20"/>
                <w:lang w:eastAsia="ru-RU"/>
              </w:rPr>
              <w:lastRenderedPageBreak/>
              <w:t>«Администрация МО «Муйский район»,  перечня и текстов нормативных правовых актов,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Поддержание</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в актуальном состоянии </w:t>
            </w:r>
            <w:r w:rsidRPr="006700C3">
              <w:rPr>
                <w:rFonts w:ascii="Helvetica" w:eastAsia="Times New Roman" w:hAnsi="Helvetica" w:cs="Helvetica"/>
                <w:color w:val="333333"/>
                <w:sz w:val="20"/>
                <w:szCs w:val="20"/>
                <w:lang w:eastAsia="ru-RU"/>
              </w:rPr>
              <w:lastRenderedPageBreak/>
              <w:t>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Обновление перечня</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 xml:space="preserve">Юридические лица и индивидуальные </w:t>
            </w:r>
            <w:r w:rsidRPr="006700C3">
              <w:rPr>
                <w:rFonts w:ascii="Helvetica" w:eastAsia="Times New Roman" w:hAnsi="Helvetica" w:cs="Helvetica"/>
                <w:color w:val="333333"/>
                <w:sz w:val="20"/>
                <w:szCs w:val="20"/>
                <w:lang w:eastAsia="ru-RU"/>
              </w:rPr>
              <w:lastRenderedPageBreak/>
              <w:t>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 xml:space="preserve">Своевременное информирование </w:t>
            </w:r>
            <w:r w:rsidRPr="006700C3">
              <w:rPr>
                <w:rFonts w:ascii="Helvetica" w:eastAsia="Times New Roman" w:hAnsi="Helvetica" w:cs="Helvetica"/>
                <w:color w:val="333333"/>
                <w:sz w:val="20"/>
                <w:szCs w:val="20"/>
                <w:lang w:eastAsia="ru-RU"/>
              </w:rPr>
              <w:lastRenderedPageBreak/>
              <w:t>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Главный специалист по муниципаль</w:t>
            </w:r>
            <w:r w:rsidRPr="006700C3">
              <w:rPr>
                <w:rFonts w:ascii="Helvetica" w:eastAsia="Times New Roman" w:hAnsi="Helvetica" w:cs="Helvetica"/>
                <w:color w:val="333333"/>
                <w:sz w:val="20"/>
                <w:szCs w:val="20"/>
                <w:lang w:eastAsia="ru-RU"/>
              </w:rPr>
              <w:lastRenderedPageBreak/>
              <w:t>ному контролю администрации</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«Муйский район» в  соответствующих обобщений,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целях 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Проведение анализа правоприменительной практики с выделением наиболее часто встречающихся случаев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Не реже одного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
        <w:gridCol w:w="1654"/>
        <w:gridCol w:w="1573"/>
        <w:gridCol w:w="1394"/>
        <w:gridCol w:w="1604"/>
        <w:gridCol w:w="1516"/>
        <w:gridCol w:w="1467"/>
      </w:tblGrid>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7</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в том числе посредством разработки и опубликования руководств по соблюдению </w:t>
            </w:r>
            <w:r w:rsidRPr="006700C3">
              <w:rPr>
                <w:rFonts w:ascii="Helvetica" w:eastAsia="Times New Roman" w:hAnsi="Helvetica" w:cs="Helvetica"/>
                <w:color w:val="333333"/>
                <w:sz w:val="20"/>
                <w:szCs w:val="20"/>
                <w:lang w:eastAsia="ru-RU"/>
              </w:rPr>
              <w:lastRenderedPageBreak/>
              <w:t>обязательных требований, проведения семинаров и конференций, разъяснительной работы в средствах массовой информации</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и иными способами.</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случае изменения обязательных требований: подготовка и распространение комментариев</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их в действие,</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а также рекомендаций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 проведении необходимых организационных, технических мероприятий, направленных</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на внедрение</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Разработка руководств</w:t>
            </w:r>
            <w:r w:rsidRPr="006700C3">
              <w:rPr>
                <w:rFonts w:ascii="Helvetica" w:eastAsia="Times New Roman" w:hAnsi="Helvetica" w:cs="Helvetica"/>
                <w:color w:val="333333"/>
                <w:sz w:val="20"/>
                <w:szCs w:val="20"/>
                <w:lang w:eastAsia="ru-RU"/>
              </w:rPr>
              <w:br/>
              <w:t> по соблюдению действующих обязательных требований;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подготовка разъяснений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о содержании новых нормативно-правовых актов, устанавливающих обязательные </w:t>
            </w:r>
            <w:r w:rsidRPr="006700C3">
              <w:rPr>
                <w:rFonts w:ascii="Helvetica" w:eastAsia="Times New Roman" w:hAnsi="Helvetica" w:cs="Helvetica"/>
                <w:color w:val="333333"/>
                <w:sz w:val="20"/>
                <w:szCs w:val="20"/>
                <w:lang w:eastAsia="ru-RU"/>
              </w:rPr>
              <w:lastRenderedPageBreak/>
              <w:t>требования, внесенных изменениях в действующие акты, сроках и порядке вступления их в действие;</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Проведение консультаций с подконтрольными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В течение года</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 к проверке, исключение возникновения </w:t>
            </w:r>
            <w:r w:rsidRPr="006700C3">
              <w:rPr>
                <w:rFonts w:ascii="Helvetica" w:eastAsia="Times New Roman" w:hAnsi="Helvetica" w:cs="Helvetica"/>
                <w:color w:val="333333"/>
                <w:sz w:val="20"/>
                <w:szCs w:val="20"/>
                <w:lang w:eastAsia="ru-RU"/>
              </w:rPr>
              <w:lastRenderedPageBreak/>
              <w:t>возможных конфликтов (спорных вопросов) 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Главный специалист по муниципальному контролю администрации</w:t>
            </w:r>
          </w:p>
        </w:tc>
      </w:tr>
    </w:tbl>
    <w:p w:rsidR="006700C3" w:rsidRPr="006700C3" w:rsidRDefault="006700C3" w:rsidP="006700C3">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700C3">
        <w:rPr>
          <w:rFonts w:ascii="Open Sans" w:eastAsia="Times New Roman" w:hAnsi="Open Sans" w:cs="Open Sans"/>
          <w:b/>
          <w:bCs/>
          <w:color w:val="333333"/>
          <w:sz w:val="27"/>
          <w:szCs w:val="27"/>
          <w:lang w:eastAsia="ru-RU"/>
        </w:rPr>
        <w:t> </w:t>
      </w:r>
    </w:p>
    <w:p w:rsidR="006700C3" w:rsidRPr="006700C3" w:rsidRDefault="006700C3" w:rsidP="006700C3">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700C3">
        <w:rPr>
          <w:rFonts w:ascii="Open Sans" w:eastAsia="Times New Roman" w:hAnsi="Open Sans" w:cs="Open Sans"/>
          <w:b/>
          <w:bCs/>
          <w:color w:val="333333"/>
          <w:sz w:val="27"/>
          <w:szCs w:val="27"/>
          <w:lang w:eastAsia="ru-RU"/>
        </w:rPr>
        <w:t>5.      План  мероприятий по профилактике нарушений обязательных требований в сфере муниципального контроля за сохранностью автомобильных дорог общего местного значения  на  2022 год</w:t>
      </w:r>
    </w:p>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Таблица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
        <w:gridCol w:w="1990"/>
        <w:gridCol w:w="1733"/>
        <w:gridCol w:w="1273"/>
        <w:gridCol w:w="1433"/>
        <w:gridCol w:w="1348"/>
        <w:gridCol w:w="1311"/>
      </w:tblGrid>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Вид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Форма профилактического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Срок (периодичность) проведения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Адресат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Ожидаемый 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Ответственный исполнитель</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7</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Размещение</w:t>
            </w:r>
            <w:r w:rsidRPr="006700C3">
              <w:rPr>
                <w:rFonts w:ascii="Helvetica" w:eastAsia="Times New Roman" w:hAnsi="Helvetica" w:cs="Helvetica"/>
                <w:color w:val="333333"/>
                <w:sz w:val="20"/>
                <w:szCs w:val="20"/>
                <w:lang w:eastAsia="ru-RU"/>
              </w:rPr>
              <w:br/>
              <w:t> на официальном сайте муниципального образования  «Муйский район» перечня и текстов нормативных правовых актов,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Поддержание в актуальном состоянии перечней нормативных правовых актов, содержащих обязательные требования,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Обновление перечня</w:t>
            </w:r>
            <w:r w:rsidRPr="006700C3">
              <w:rPr>
                <w:rFonts w:ascii="Helvetica" w:eastAsia="Times New Roman" w:hAnsi="Helvetica" w:cs="Helvetica"/>
                <w:color w:val="333333"/>
                <w:sz w:val="20"/>
                <w:szCs w:val="20"/>
                <w:lang w:eastAsia="ru-RU"/>
              </w:rPr>
              <w:br/>
              <w:t> 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общего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Своевременное информирование подконтрольных субъектов об изменении обязательных требований, требований, требований, установленных муниципальными правовыми актами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Обобщение практики осуществления</w:t>
            </w:r>
            <w:r w:rsidRPr="006700C3">
              <w:rPr>
                <w:rFonts w:ascii="Helvetica" w:eastAsia="Times New Roman" w:hAnsi="Helvetica" w:cs="Helvetica"/>
                <w:color w:val="333333"/>
                <w:sz w:val="20"/>
                <w:szCs w:val="20"/>
                <w:lang w:eastAsia="ru-RU"/>
              </w:rPr>
              <w:br/>
              <w:t xml:space="preserve"> в соответствующей сфере деятельности муниципального контроля и размещение на официальном сайте муниципального образования «Муйский район»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w:t>
            </w:r>
            <w:r w:rsidRPr="006700C3">
              <w:rPr>
                <w:rFonts w:ascii="Helvetica" w:eastAsia="Times New Roman" w:hAnsi="Helvetica" w:cs="Helvetica"/>
                <w:color w:val="333333"/>
                <w:sz w:val="20"/>
                <w:szCs w:val="20"/>
                <w:lang w:eastAsia="ru-RU"/>
              </w:rPr>
              <w:lastRenderedPageBreak/>
              <w:t>недопущения таких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Проведение анализа правоприменительной практики с выделением наиболее часто встречающихся случаев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Не реже одного раза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Предотвращение нарушений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700C3" w:rsidRPr="006700C3" w:rsidRDefault="006700C3" w:rsidP="006700C3">
      <w:pPr>
        <w:shd w:val="clear" w:color="auto" w:fill="FFFFFF"/>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
        <w:gridCol w:w="1654"/>
        <w:gridCol w:w="1573"/>
        <w:gridCol w:w="1394"/>
        <w:gridCol w:w="1604"/>
        <w:gridCol w:w="1516"/>
        <w:gridCol w:w="1467"/>
      </w:tblGrid>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7</w:t>
            </w:r>
          </w:p>
        </w:tc>
      </w:tr>
      <w:tr w:rsidR="006700C3" w:rsidRPr="006700C3" w:rsidTr="006700C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Осуществление информирования юридических лиц, индивидуальных предпринимателей по вопросам соблюдения обязательных требований,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и иными способами.</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действующие акты, сроках</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и порядке вступления их в действие, а также рекомендаций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 xml:space="preserve">о проведении необходимых </w:t>
            </w:r>
            <w:r w:rsidRPr="006700C3">
              <w:rPr>
                <w:rFonts w:ascii="Helvetica" w:eastAsia="Times New Roman" w:hAnsi="Helvetica" w:cs="Helvetica"/>
                <w:color w:val="333333"/>
                <w:sz w:val="20"/>
                <w:szCs w:val="20"/>
                <w:lang w:eastAsia="ru-RU"/>
              </w:rPr>
              <w:lastRenderedPageBreak/>
              <w:t>организационных, технических мероприятий, направленных</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на внедрение</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и обеспечение соблюдения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lastRenderedPageBreak/>
              <w:t>Разработка руководств по соблюдению действующих обязательных требований;</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подготовка разъяснений</w:t>
            </w:r>
            <w:r w:rsidRPr="006700C3">
              <w:rPr>
                <w:rFonts w:ascii="Helvetica" w:eastAsia="Times New Roman" w:hAnsi="Helvetica" w:cs="Helvetica"/>
                <w:color w:val="333333"/>
                <w:sz w:val="20"/>
                <w:szCs w:val="20"/>
                <w:lang w:eastAsia="ru-RU"/>
              </w:rPr>
              <w:br/>
              <w:t> о содержании новых нормативно-правовых актов, устанавливающих обязательные требования, внесенных изменениях</w:t>
            </w:r>
            <w:r w:rsidRPr="006700C3">
              <w:rPr>
                <w:rFonts w:ascii="Helvetica" w:eastAsia="Times New Roman" w:hAnsi="Helvetica" w:cs="Helvetica"/>
                <w:color w:val="333333"/>
                <w:sz w:val="20"/>
                <w:szCs w:val="20"/>
                <w:lang w:eastAsia="ru-RU"/>
              </w:rPr>
              <w:br/>
              <w:t> в действующие акты, сроках и порядке вступления их</w:t>
            </w:r>
            <w:r w:rsidRPr="006700C3">
              <w:rPr>
                <w:rFonts w:ascii="Helvetica" w:eastAsia="Times New Roman" w:hAnsi="Helvetica" w:cs="Helvetica"/>
                <w:color w:val="333333"/>
                <w:sz w:val="20"/>
                <w:szCs w:val="20"/>
                <w:lang w:eastAsia="ru-RU"/>
              </w:rPr>
              <w:br/>
              <w:t> в действие;</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проведение консультаций с подконтрольными субъектами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течение года</w:t>
            </w:r>
            <w:r w:rsidRPr="006700C3">
              <w:rPr>
                <w:rFonts w:ascii="Helvetica" w:eastAsia="Times New Roman" w:hAnsi="Helvetica" w:cs="Helvetica"/>
                <w:color w:val="333333"/>
                <w:sz w:val="20"/>
                <w:szCs w:val="20"/>
                <w:lang w:eastAsia="ru-RU"/>
              </w:rPr>
              <w:br/>
              <w:t> (по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Юридические лица и индивидуальные предприниматели, осуществляющие дорожную деятельность в отношении автомобильных дорог местного значения, на автомобильном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Формирование у подконтрольных субъектов понимания обязательных требований, предоставление возможности подконтрольному субъекту качественно подготовиться</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к проверке, исключение возникновения возможных конфликтов (спорных вопросов)</w:t>
            </w:r>
          </w:p>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в ходе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700C3" w:rsidRPr="006700C3" w:rsidRDefault="006700C3" w:rsidP="006700C3">
            <w:pPr>
              <w:spacing w:after="135" w:line="240" w:lineRule="auto"/>
              <w:rPr>
                <w:rFonts w:ascii="Helvetica" w:eastAsia="Times New Roman" w:hAnsi="Helvetica" w:cs="Helvetica"/>
                <w:color w:val="333333"/>
                <w:sz w:val="20"/>
                <w:szCs w:val="20"/>
                <w:lang w:eastAsia="ru-RU"/>
              </w:rPr>
            </w:pPr>
            <w:r w:rsidRPr="006700C3">
              <w:rPr>
                <w:rFonts w:ascii="Helvetica" w:eastAsia="Times New Roman" w:hAnsi="Helvetica" w:cs="Helvetica"/>
                <w:color w:val="333333"/>
                <w:sz w:val="20"/>
                <w:szCs w:val="20"/>
                <w:lang w:eastAsia="ru-RU"/>
              </w:rPr>
              <w:t>Главный специалист по муниципальному контролю администрации</w:t>
            </w:r>
          </w:p>
        </w:tc>
      </w:tr>
    </w:tbl>
    <w:p w:rsidR="006700C3" w:rsidRPr="006700C3" w:rsidRDefault="006700C3" w:rsidP="006700C3">
      <w:pPr>
        <w:shd w:val="clear" w:color="auto" w:fill="FFFFFF"/>
        <w:spacing w:before="180" w:after="180" w:line="300" w:lineRule="atLeast"/>
        <w:outlineLvl w:val="2"/>
        <w:rPr>
          <w:rFonts w:ascii="Open Sans" w:eastAsia="Times New Roman" w:hAnsi="Open Sans" w:cs="Open Sans"/>
          <w:b/>
          <w:bCs/>
          <w:color w:val="333333"/>
          <w:sz w:val="27"/>
          <w:szCs w:val="27"/>
          <w:lang w:eastAsia="ru-RU"/>
        </w:rPr>
      </w:pPr>
      <w:r w:rsidRPr="006700C3">
        <w:rPr>
          <w:rFonts w:ascii="Open Sans" w:eastAsia="Times New Roman" w:hAnsi="Open Sans" w:cs="Open Sans"/>
          <w:b/>
          <w:bCs/>
          <w:color w:val="333333"/>
          <w:sz w:val="27"/>
          <w:szCs w:val="27"/>
          <w:lang w:eastAsia="ru-RU"/>
        </w:rPr>
        <w:t> </w:t>
      </w:r>
    </w:p>
    <w:p w:rsidR="006700C3" w:rsidRDefault="006700C3">
      <w:bookmarkStart w:id="0" w:name="_GoBack"/>
      <w:bookmarkEnd w:id="0"/>
    </w:p>
    <w:sectPr w:rsidR="00670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411D3"/>
    <w:multiLevelType w:val="multilevel"/>
    <w:tmpl w:val="DE6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C3"/>
    <w:rsid w:val="0067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96A-0494-4F6B-A490-1B66D3ED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70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700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0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700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70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00C3"/>
    <w:rPr>
      <w:b/>
      <w:bCs/>
    </w:rPr>
  </w:style>
  <w:style w:type="character" w:styleId="a5">
    <w:name w:val="Hyperlink"/>
    <w:basedOn w:val="a0"/>
    <w:uiPriority w:val="99"/>
    <w:semiHidden/>
    <w:unhideWhenUsed/>
    <w:rsid w:val="00670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2070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5" Type="http://schemas.openxmlformats.org/officeDocument/2006/relationships/hyperlink" Target="http://www.admm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2417</Words>
  <Characters>13783</Characters>
  <Application>Microsoft Office Word</Application>
  <DocSecurity>0</DocSecurity>
  <Lines>114</Lines>
  <Paragraphs>32</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2025-06-06T13:53:00Z</dcterms:created>
  <dcterms:modified xsi:type="dcterms:W3CDTF">2025-06-06T13:53:00Z</dcterms:modified>
</cp:coreProperties>
</file>