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BA" w:rsidRDefault="00230DBA" w:rsidP="00230D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Информационная справка Информационная справка о результатах рассмотрения обращений граждан, организаций и общественных объединенийв МО «Муйский район»  за второе  полугодие 2018 года                              1. Общие сведения1.1. Количество обращенийНаименование II полугодие 2017 I полугодие 2018 г II полугодие 2018 г. Кол-во Доля Кол-во Доля Кол-во ДоляВсего обращений 154 100% 121 100% 84 100%в том числе:Повторные обращения* 10 6,4% 3 2,5% 0 0%Коллективные обращения** 7 3,2% 2 51,6% 1 1,2%В отчетный период поступило всего 84 обращения граждан , что на 37 обращений меньше  чем за предыдущий отчетный период (I полугодие 2018 года поступило 121 обращение)  и на 70 меньше, чем поступило во II полугодии 2017 года. В том числе в данном отчетном периоде повторных обращений не поступало. В предыдущем отчетном периоде поступило 3 повторных и 2 коллективных обращения. </w:t>
      </w:r>
      <w:r>
        <w:rPr>
          <w:rFonts w:ascii="Helvetica" w:hAnsi="Helvetica" w:cs="Helvetica"/>
          <w:color w:val="333333"/>
          <w:sz w:val="21"/>
          <w:szCs w:val="21"/>
        </w:rPr>
        <w:br/>
        <w:t>1.2. Источники поступленияНаименование источников поступления II полугодие 2017 I полугодие 2018 г. II полугодие 2018 г. Кол-во Доля Кол-во Доля Администрация Главы РБ и Правительства РБ* 26 17,4% 25 20,6% 14 16,7%Иные органы власти** 2 1,3% 0 0% 0 0%Органы местного самоуправления*** 0 0% 0 0% 0 0%Непосредственно от заявителей 126 81,3% 96 79,4 70 83,3%Всего обращений 154 121 84Структура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14 обращений, что составило 16,7%  от общего числа обращений, в иные органы власти поступило 0 обращений, что составило 0%, и от заявителей поступило 70 обращений, что составило 83,3%. За предыдущий отчетный период: в Администрацию Главы РБ и Правительства РБ поступило 25 обращений, что составило 20,6% от общего числа обращений, в иные  органы власти и в органы местного самоуправления поступило 0 обращений,  что составило 0%, и от заявителей поступило 96 обращений, что составило 79,4%. За II полугодие 2017 года: в Администрацию Главы РБ и Правительства РБ поступило 26 обращений (17,4%), в иные органы власти 2 обращения (1,3%), в органы местного самоуправления 0 обращений  (0%), от заявителей 126 обращений (81,3%)</w:t>
      </w:r>
      <w:r>
        <w:rPr>
          <w:rFonts w:ascii="Helvetica" w:hAnsi="Helvetica" w:cs="Helvetica"/>
          <w:color w:val="333333"/>
          <w:sz w:val="21"/>
          <w:szCs w:val="21"/>
        </w:rPr>
        <w:br/>
        <w:t>1.3. Формы обращенийНаименование формы обращения II полугодие 2017 I полугодие 2018 г. II полугодие 2018 г. Кол-во Доля Кол-во Доля Кол-во ДоляПисьменная* 88 57,1% 77 63,6% 49 58,3%Устная** 66 42,9 37 30,5 33 39,3%Электронная** 0 0% 7 5,9 2 2,4%Всего обращений 154 121 84Общее число обращений, поступивших за отчетный период, по формам обращений рапределено следующим образом: письменных -49 (что составило 58,3% от общего числа обращений), устных – 33 (39,3%), электронных – 7 (2,4%) </w:t>
      </w:r>
      <w:r>
        <w:rPr>
          <w:rFonts w:ascii="Helvetica" w:hAnsi="Helvetica" w:cs="Helvetica"/>
          <w:color w:val="333333"/>
          <w:sz w:val="21"/>
          <w:szCs w:val="21"/>
        </w:rPr>
        <w:br/>
        <w:t>1.4. Результаты рассмотренийНаименование результатов рассмотрения II полугодие 2017 I полугодие 2018 г. II полугодие 2018 г. Кол-во Доля Кол-во Доля Кол-во Доля«Разъяснено»* 154 100% 118 97,5% 61 76,2«Поддержано»** 0 0% 2 1,6% 11 13,8«Не поддержано»*** 0 0% 1 0,9% 8 10%«Взято на контроль» 0 0% 84 69,4% 38 47,3%«С выездом на место» 1 0,7% 0 0% 0 0%Всего обращений 154 121 80Распределение общего числа обращений поступивших за отчетный период по результатам рассмотрения выглядит следующим образом:«разъяснено» - 61 обращение, что составило 76,2% от общего количства обращений, «поддержано» - 11(13,8%), «не поддержано»- 8 (10%), «взято на контроль»- 38 (47,3%), «с выездом на место» - 0(0%), «на рассмотрении»» - 4 обращения.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2. Коэффициент активности населения</w:t>
      </w:r>
      <w:r>
        <w:rPr>
          <w:rFonts w:ascii="Helvetica" w:hAnsi="Helvetica" w:cs="Helvetica"/>
          <w:color w:val="333333"/>
          <w:sz w:val="21"/>
          <w:szCs w:val="21"/>
        </w:rPr>
        <w:br/>
        <w:t>2.1. Коэффициент активности муниципальных районов и городских округов Республики БурятияНаименование муниципального образования Численность постоянного населения на 01.01.2018 г. тыс. чел. Количество обращений за II полугодие 2017 года К* Количество обращений за за I полугодие 2018 года К* Количество обращений за II полугодие 2018 года К*город Улан-Удэ 434,869 3 0,0069 1 0,0022 1 0,0002город Северобайкальск 23,365 0 0 1 0,0427 - -Северо-Байкальский район 11,882 3 2,4 2 0,1683 - -Муйский район 9,912 145 15,004 108 10,895 81 8,1719г. Чита 347,088 0 0 1 0,0028 - -г. Пенза 523,726 0 0 1 0,0019 - -г. Владивосток 606,589 0 0 1 0,0016 1 0,0016г. Люберцы 202,918 0 0 1 0,0049 - -г. Королев 222,952 - - - - 1 0,0044Средний коэффициент активности населений 1274,322 148 17,410 116 0,0536 84 0,0352Активность населения МО «Муйский район» за анализируемый период следующая: за отчетный период 8,1719 чел. на 10 тыс. населения, за I полугодие 2018 года - 10,895, за II полугодие 2017 года – 15,004. Средний коэффициент активности населения обращающегося за текущий отчетный период 0,0352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2.2. Коэффициент активности жителей муниципального района в разрезе городских и сельских поселенийНаименование муниципального образования Численность постоянного населения на 01.01.2018г. тыс. чел. Количество обращений за II полугодие 2017 года К*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Количество обращений за I полугодие 2018 года К* Количество обращений за II полугодие 2018 года К*ГП «Поселок Таксимо» 8471 132 15,16 87 10,27 69 8,145ГП «Северомуйское» 0802 12 10,08 13 16,20 4 4,987МО СП «Муйская сельская администрация» 0639 1 1,42 6 9,389 8 12,51Активность населения МО «Муйский район» в разрезе городских и сельских поселений за анализируемый период следующая:Активность населения ГП «Поселок Таксимо» - за данный отчетный период – 8,145 чел. на 10 тыс населенияАктивность населения ГП «Северомуйское» - за данный отчетный период – 4,987 чел. на 10 тыс населенияАктивность населения МО СП «Муйская сельская администрация» за данный отчетный период – 12,51 чел. на 10 тыс населения</w:t>
      </w:r>
      <w:r>
        <w:rPr>
          <w:rFonts w:ascii="Helvetica" w:hAnsi="Helvetica" w:cs="Helvetica"/>
          <w:color w:val="333333"/>
          <w:sz w:val="21"/>
          <w:szCs w:val="21"/>
        </w:rPr>
        <w:br/>
        <w:t>2.3. Количество обращений, поступивших от граждан не проживающих на территории Республики Бурятия, и без указания точного адреса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ДоляВне республики 1 0,64 4 3,30% 2 2,4%Без точного адреса 58 37,66% 5 4,13% - 0%Всего обращений 154 121 84В отчетный период поступило 2 обращения граждан, проживающих за пределами РБ, что составило 2,4% от общего числа обращений. В I полугодии 2018 года таких заявление было – 4 (3,30%), во II полугодии 2017 года - 1 (0,64%).Обращений, поступивших в данном отчетном периоде без точного адреса, было 0, что составило 0%, во II полугодии 2018 года 5 (4,13%), во II полугодии 58(37,66%).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 Распределение поступивших обращений по тематическим разделам и тематикам</w:t>
      </w:r>
      <w:r>
        <w:rPr>
          <w:rFonts w:ascii="Helvetica" w:hAnsi="Helvetica" w:cs="Helvetica"/>
          <w:color w:val="333333"/>
          <w:sz w:val="21"/>
          <w:szCs w:val="21"/>
        </w:rPr>
        <w:br/>
        <w:t>3.1. Распределение по тематическим разделамНаименование тематического раздела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ДоляГосударство, общество, политика 10 6,5% 8 6,6% 2 2,4%Социальная сфера 32 20,8% 18 15% 35 41,7%Экономика 4 2,7% 16 13,2% 4 4,7%Оборона, безопасность, законность 16 10,5% 1 0,8% 0 0%Жилищно-коммунальная сфера 92 59,7% 78 64,4% 43 51,2%Всего обращений 154 121 84Структура обращений по тематическим разделам за анализируемый период следущая:За отчетный период: по разделу «Государство, общество, политика» поступило 2 обращения, что составило 2,4% от общего числа обращений, по разделу «Социальная сфера» 35  обращений, что составило 41,7%, по разделу «Экономика» 4 обращения, что составило 4,7%, по разделу «Оборона, безопасность, законность» 0 обращений, что составило 0%, по разделу «Жилищно-коммунальная сфера» 43 обращения, что составило 51,2%.В первом полугодии 2018 года:За отчетный период: по разделу «Государство, общество, политика» поступило 8 обращений, что составило 6,6% от общего числа обращений, по разделу «Социальная сфера» 18 обращения, что составило 15%, по разделу «Экономика» 16 обращения, что составило 13,2%, по разделу «Оборона, безопасность, законность» 1 обращение, что составило 0,8%, по разделу «Жилищно-коммунальная сфера» 78 обращений, что составило 64,4%.Во втором полугодии 2017 года:За отчетный период: по разделу «Государство, общество, политика» поступило 10 обращений, что составило 6,5% от общего числа обращений, по разделу «Социальная сфера» 32 обращения, что составило 20,8%, по разделу «Экономика» 4 обращения, что составило 2,7%, по разделу «Оборона, безопасность, законность» 16 обращений, что составило 10,5%, по разделу «Жилищно-коммунальная сфера» 92 обращения, что составило 59,7%.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3.2. Раздел «Государство, общество, политика»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3.2.1. Распределение по тематикамНаименование тематики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ДоляКонституционный строй* 2 20% 0 0% 2 100%Основы государственного управления** 4 40% 8 100% 0 0%Гражданское право*** 4 40% 0 0 0 0%Международные отношения. Международное право**** 0 0% 0 0 0 0%Индивидуальные правовые акты по кадровым вопросам, вопросам награждения, помилования, гражданства, присвоения почетных и иных званий***** 0 0% 0 0 0 0%Всего обращений по разделу 10 8 2В разделе «Государство, общество, политика» обращения распределены по тематикам следующим образом: По тематике «Конституционный строй»  доли обращений в целом по разделу составили: 2 обращения(100%) в отчетном периоде, за  I полугодие 2018 года 0 обращений (0%),за II полугодие 2017 года 2 обращени (20%)По тематике Основы государственного управления: в текущем отчетном периоде 0 обращений (0%), за I полугодие 2018 года 8 обращения (100%), за  II полугодие 2017года 4 обращения (40%)По тематике Гражданское прав: в текущем отчетном периоде 0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обращений(0%), за I полугодие 2018 года 0 обращений (0%)за  II полугодие 2017года 4 обращения (40%), По тематике Международные отношения. Международное право: в текущем отчетном периоде 0 обращений(0%), за I полугодие 2018 года 0 обращений (0%)за  II полугодие 2017года  0 обращений(0%), По тематике Индивидуальные правовые акты по кадровым вопросам, вопросам награждения, помилования, гражданства, присвоения почетных и иных званий. Обращения в текущем отчетном периоде,  за I полугодие 2018 года за  II полугодие 2017 года,  не поступали.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3.2.2. Распределение по территориямНаименование территории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ДоляМуйский район 6 60% 7 87,5% 1 50%Без точного адреса 4 40% 1 12,5 0 0%Вне республики 0 0% 0 0% 1 50%Всего обращений по разделу 10 8 2В разделе «Государство, общество, политика» в текущем отчетном периоде доля обращений из МО «Муйский район» составила 50% (1), за I полугодие 2018 87,5% (7), за  II полугодие 2017 года 60% (6), </w:t>
      </w:r>
      <w:r>
        <w:rPr>
          <w:rFonts w:ascii="Helvetica" w:hAnsi="Helvetica" w:cs="Helvetica"/>
          <w:color w:val="333333"/>
          <w:sz w:val="21"/>
          <w:szCs w:val="21"/>
        </w:rPr>
        <w:br/>
        <w:t>3.3. Раздел «Социальная сфера»</w:t>
      </w:r>
      <w:r>
        <w:rPr>
          <w:rFonts w:ascii="Helvetica" w:hAnsi="Helvetica" w:cs="Helvetica"/>
          <w:color w:val="333333"/>
          <w:sz w:val="21"/>
          <w:szCs w:val="21"/>
        </w:rPr>
        <w:br/>
        <w:t>3.3.1. Распределение по тематикамНаименование тематики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ДоляСемья* 4 12,5% 2 11,1% 6 17,1%Труд и занятость населения** 6 18,8% 2 11,1% 0 0%Социальное обеспечение и социальное страхование*** 14 43,7% 9 50% 27 77,2%Образование. Наука. Культура**** 8 25% 4 22,3% 2 5,7%Здравоохранение. Физическая культура и спорт. Туризм.***** 0 0% 1 5,5% 0 0%Всего обращений по разделу 32 18 35В разделе «Социальная сфера» обращения распределены по тематикам следующим образом:По тематике «Семья» доли обращений в целом  по разделу составили: 17,1 % (6) обращений в отчетном периоде,  за I полугодие 2018 года 11,1% (2), за II полугодие 2017 года 12,5%(4), По тематике «Труд и занятость населения»: 0%(0) обращений в отчетный период, за I полугодие 2018 года  11,1% (2), за II полугодие 2017года 18,8% (6), По тематике «Социальное обеспечение и социальное страхование»: 77,2%(27) обращений за отчетный период, за I полугодие 2018 года  50% (9), за II полугодие 2017года 43,7%(14), По тематике Образование. Наука. Культура: 5,7% (2) обращений за отчетный период, за I полугодие 2018 года  22,3%(4), за II полугодие 2017 года  25%(8), По тематике Здравоохранение. Физическая культура и спорт. Туризм: 0%(0) обращений за отчетный период, за I полугодие 2018 года  5,5%(1), за II полугодие 2017года  0%(0),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3.3.2. Распределение по территориямНаименование территории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Долягород Улан-Удэ 0 0% 1 5,5% 0 0%город Северобайкальск 0 0% 1 5,5% 0 0%Муйский район 17 53,1% 15 83,5% 35 100%Республика Бурятия 2 6,3% 0 0% 0 0%Вне республики 0 0% 1 5,5% 0 0%Без точного адреса 13 40,6% 0 0% 0 0%Всего обращений по разделу 32 18 35В разделе «Социальная сфера» в текущем отчетном периоде доля обращений из МО «Муйский район» составила 100%, г. Улан-Удэ – 0%, г. Северобайкальск- 0%, вне республики-0%,  без точного адреса - 0%, .за I полугодие 2018 года  из МО «Муйский район» составила 83,5%, г. Улан-Удэ 5,5%, г. Северобайкальск 5,5%, без точного адреса 0%, вне республики 5,5%за II полугодие 2017 года из МО «Муйский район» составила 53,1%, без точного адреса – 40,6%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3.4. Раздел «Экономика»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3.4.1. Распределение по тематикамНаименование тематики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ДоляФинансы* 0 0% 8 50% 0 0%Хозяйственная деятельность** 4 100% 6 37,5% 1 25%Внешнеэкономическая деятельность. Таможенное дело*** 0 0 0 0% 0 0%Природные ресурсы и охрана окружающей природной среды**** 0 0 2 12,5% 3 75%Информация и информатизация***** 0 0 0 0% 0 0%Всего обращений по разделу 4 16 4В разделе  «Экономика» обращения распределены по тематикам следующим образом:По тематике «Финансы» в текущем отчетном периоде поступило 0 обращений (0%), за I  полугодие 2018 года 8 обращений (50%),  за II полугодие 2017года обращений не поступало.По тематике «Хозяйственная деятельность» в текущем отчетном периоде поступило 1 обращение (25%), за I полугодие 2018 года   - 6(37,5%)за II полугодие 2017года – 4 (100%), По тематике «Внешнеэкономическая деятельность.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Таможенное дело» в текущем отчетном периоде, за I полугодие 2018 года и II и  полугодие 2017года обращений не поступало.По тематике «Природные ресурсы и охрана окружающей природной среды» в текущем отчетном периоде 3 обращения (75%), за I полугодие 2018 года 2 обращения (12,5), за II полугодие 2017 года обращений не поступало.По тематике «Информация и информатизация» в текущем отчетном периоде, за I  полугодие 2018 года и II  полугодие 2017года обращений не поступало.</w:t>
      </w:r>
      <w:r>
        <w:rPr>
          <w:rFonts w:ascii="Helvetica" w:hAnsi="Helvetica" w:cs="Helvetica"/>
          <w:color w:val="333333"/>
          <w:sz w:val="21"/>
          <w:szCs w:val="21"/>
        </w:rPr>
        <w:br/>
        <w:t>3.4.2. Распределение по территориямНаименование территории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ДоляМуйский район 2 50% 14 87,5% 4 100%Северо-Байкальский район 1 25% 1 6,25% 0 0%Вне республики 0 0% 0 0% 0 0%Без точного адреса 1 25% 1 6,25% 0 0%Всего обращений по разделу 4 16 4В разделе «Экономика» в текущем отчетном периоде из МО «Муйский район» поступило 4 обращения (100%), из Северо-Байкальского района 0 обращений (0%), вне республики обращений не поступало, без точного адреса 0 обращений (0%)за I полугодие 2018 года   из МО «Муйский район» поступило 14 обращений (87,5%), из Северо-Байкальского района 1 обращение (6,25%) вне республики обращений не поступало, без точного адреса 1 обращение (6,25%)за II полугодие 2017года из МО «Муйский район» поступило 2 обращения (50%),из Северо-Байкальского района 1 обращение (25%), вне республики 0 обращений (0%), без точного адреса 1 обращение (25%)</w:t>
      </w:r>
      <w:r>
        <w:rPr>
          <w:rFonts w:ascii="Helvetica" w:hAnsi="Helvetica" w:cs="Helvetica"/>
          <w:color w:val="333333"/>
          <w:sz w:val="21"/>
          <w:szCs w:val="21"/>
        </w:rPr>
        <w:br/>
        <w:t>3.5. Раздел «Оборона, безопасность, законность»</w:t>
      </w:r>
      <w:r>
        <w:rPr>
          <w:rFonts w:ascii="Helvetica" w:hAnsi="Helvetica" w:cs="Helvetica"/>
          <w:color w:val="333333"/>
          <w:sz w:val="21"/>
          <w:szCs w:val="21"/>
        </w:rPr>
        <w:br/>
        <w:t>3.5.1. Распределение по тематикамНаименование тематики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ДоляОборона* 0 0% 0 0 0 0%Безопасность и охрана правопорядка** 16 100% 0 0 0 0%Уголовное право. Исполнение наказаний*** 0 0% 0 0 0 0%Правосудие**** 0 0% 1 100% 0 0%Прокуратура. Органы юстиции. Адвокатура. Нотариат***** 0 0% 0 0 0 0%Всего обращений по разделу 16 1 0По разделу «Оборона, безопасность, законность» обращения можно классифицировать по тематикам следущим образом:По тематике «Оборона» за анализируемый период доля обращения составила 0%По тематике «Безопасность и охрана правопорядка» за анализируемый период доля обращения составила 0%, за I полугодие 2018 года 0%,   за II полугодие 2017 года поступило 16 обращений (100%), По тематике «Уголовное право. Исполнение наказаний» за анализируемый период доля обращения составила 0%По тематике»Правосудие» за текущий отчетный период доля обращения составила 0%, за I  полугодие 2018 года поступило 1 обращение(100%), за II  полугодие 2017года обращений не поступалоПо тематике «Прокуратура. Органы юстиции. Адвокатура. Нотариат» за анализируемый период доля обращения составила 0%,</w:t>
      </w:r>
      <w:r>
        <w:rPr>
          <w:rFonts w:ascii="Helvetica" w:hAnsi="Helvetica" w:cs="Helvetica"/>
          <w:color w:val="333333"/>
          <w:sz w:val="21"/>
          <w:szCs w:val="21"/>
        </w:rPr>
        <w:br/>
        <w:t>3.5.2. Распределение по территориямНаименование территории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ДоляМуйский район 16 100% 1 100% 0 0%Всего обращений по разделу 16 1 В разделе «Оборона, безопасность, законность» доля обращений из МО «Муйский район» составила: в текущем периоде  0%, за I полугодие 2018 года 100%, за II полугодие 2017 года 100% .  </w:t>
      </w:r>
      <w:r>
        <w:rPr>
          <w:rFonts w:ascii="Helvetica" w:hAnsi="Helvetica" w:cs="Helvetica"/>
          <w:color w:val="333333"/>
          <w:sz w:val="21"/>
          <w:szCs w:val="21"/>
        </w:rPr>
        <w:br/>
        <w:t>3.6. Раздел «Жилищно-коммунальная сфера»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3.6.1. Распределение по тематикамНаименование тематики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ДоляОбщие положения жилищного законодательства(1) 1 1,1% 1 1,2% 1 2,3%Жилищный фонд(2) 2 2,2% 1 1,2% 0 0%Обеспечение граждан жилищем, пользование жилищным фондом, социальные гарантии в жилищной сфере (за исключением права собственности на жилище)(3) 87 94,5% 72 92,5% 35 81,4%Коммунальное хозяйство(4) 1 1,1% 4 5,1% 6 14%Оплата строительства, содержания и ремонта жилья (кредиты, компенсации, субсидии, льготы)(5) 1 1,1% 0 0% 0 0%Нежилые помещения. Административные здания (в жилищном фонде)(6) 0 0% 0 0% 0 0%Перевод помещений из жилых в нежилые(7) 0 0% 0 0% 0 0%Риэлтерская деятельность (в жилищном фонде)(8) 0 0% 0 0% 1 2,3%Дачное хозяйство(9) 0 0% 0 0% 0 0%Гостиничное хозяйство(10) 0 0% 0 0% 0 0%Разрешение жилищных споров. Ответственность за нарушение жилищного законодательства(11) 0 0% 0 0% 0 0%Всего обращений по разделу 92 78 43В разделе «Жилищно-коммунальная сфера» обращения распределены по тематикам следующим образом:По тематике «Общие положения жилищного законодательства»  в отчетном периоде доля данных обращений составила 2,3% (1), за I полугодие 2018 года доля данных обращений составила 1,2% (1).за II полугодие 2017года  доля данных обращений составила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1,1% (1), По тематике «Жилищный фонд» в отчетном периоде доля данных обращений составила 0% (0), за I полугодие 2017 года   доля данных обращений составила1,2% (1),  за II полугодие 2017года  доля данных обращений 2,2% (2).По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81,4%(35), за I полугодие 2018 года   доля данных обращений составила 92,5% (72).за II полугодие 2017года  доля данных обращений составила 94,5%(87), По тематике «Коммунальное хозяйство» в отчетном периоде доля данных обращений составила 14% (6), за I полугодие 2018 года   доля данных обращений составила 5,1% (4)за II полугодие 2017года  доля данных обращений составила 1,1% (1)По тематике «Оплата строительства, содержания и ремонта жилья (кредиты, компенсации, субсидии, льготы» в отчетном периоде доля данных обращений составила 0%(0)за I полугодие 2018 года   доля данных обращений составила 0%(0)за II полугодие 2017года  доля данных обращений составила 1,1%(1)По тематикам«Риэлтерская деятельность (в жилищном фонде»в отчетном периоде доля обращений составила 2,3%(1),  «Нежилые помещения. Административные здания (в жилищном фонде», «Перевод помещений из жилых в нежилые», «Дачное хозяйство», «Гостиничное хозяйство», «Разрешение жилищных споров. Ответственность за нарушение жилищного законодательства» за анализируемый период, за I полугодие 2018 года II полугодие 2017 года доля обращения составила 0%</w:t>
      </w:r>
      <w:r>
        <w:rPr>
          <w:rFonts w:ascii="Helvetica" w:hAnsi="Helvetica" w:cs="Helvetica"/>
          <w:color w:val="333333"/>
          <w:sz w:val="21"/>
          <w:szCs w:val="21"/>
        </w:rPr>
        <w:br/>
        <w:t>3.6.2. Распределение по территориямНаименование территории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Долягород Улан-Удэ 3 3,3% 0 0% 1 2,3%Муйский район 54 58,6% 72 92,4% 41 95,4%Мухоршибирский район 1 1,1% 0 0% 0 0%Северо-Байкальский район 2 2,2% 0 0% 0 0%Селенгинский район 0 0% 0 0% 0 0%Республика Татарстан 0 0% 0 0% 0 0%Вне республики 1 1,1% 3 3,8% 1 2,3%Без точного адреса 31 33,7% 3 3,8% 0 0%Всего обращений по разделу 92 78 43В разделе «Жилищно-коммунальная сфера» в отчетном периоде доля обращений из МО «Муйский район» составила 95,4%(41), за I полугодие 2018 года   доля данных обращений составила 9243%(72)за II полугодие 2017года  доля данных обращений составила 58,6%(54)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4. Итоги проведения личных приёмов</w:t>
      </w:r>
      <w:r>
        <w:rPr>
          <w:rFonts w:ascii="Helvetica" w:hAnsi="Helvetica" w:cs="Helvetica"/>
          <w:color w:val="333333"/>
          <w:sz w:val="21"/>
          <w:szCs w:val="21"/>
        </w:rPr>
        <w:br/>
        <w:t>Ф.И.О., должность* Количество обращений за II полугодие 2017 года Количество обращений за I полугодие 2018 года Количество обращений за II полугодие 2018 года Кол-во приёмов Доля Кол-во приёмов Доля Кол-во приёмов ДоляКиргизов А. И. – Глава МО-председатель совета депутатов 47 100% 25 67,5% 0 0%Козлов А. И. – руководитель администрации 19 100% 0 0% 0 0%Козлов А. И. –И.о. Главы МО 0 0 12 32,5% 0 0%Колов А.И. – Глава МО-руководитель администрации 0 0 0 0 24 72,7%Ткаченко Е.К. – заместитель руководителя по экономическому развитию 0 0 0 0 9 27,3%Всего проведено приёмов 66 37 33Всего принято граждан 66 37 33В данном отчетном периоде было проведено 33 приема граждан (Козловым  А. И. – 24, что составило 72,7% Ткаченко Е. К.- 27,3% (9). За I полугодие 2018 года всего проведено приемов 37, из них: Киргизов А. И. – 25, Козлов А. И. – 12 За II полугодие 2017 года всего проведено приемов 66, из них: Киргизов А. И. – 47, Козлов А. И. – 19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Наименование тематического раздела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ДоляГосударство, общество, политика 1 1,4% 2 5,4% 0 0%Социальная сфера 16 23,1% 2 5,4% 9 27,3%Экономика 1 1,4% 3 8,2% 1 3%Оборона, безопасность, законность 4 6% 0 0% 0 0%Жилищно-коммунальная сфера 45 68,1% 30 81 % 23 69,7%Всего приёмов 66 37 33В данном отчетном периоде : 0 обращений поступило по тематике «Государство, общество, политика», что составило 0%, 9 обращений по тематике «Социальная сфера», что составило 27,3%,  1 обращение по тематике «Экономика», что составило 3%, 0 обращений по тематике «Оборона, безопасность, законность», 23 обращения по тематике «Жилищно-коммунальная сфера», что составило 69,7%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Наименование результатов рассмотрения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Доля«Разъяснено»* 66 100% 37 100% 33 100%«Поддержано»** 0 0% 0 0% 0 0%«Не поддержано»*** 0 0% 0 0% 0 0%Всего приёмов 66 37 33По результат рассмотрения вопросов, высказанных авторами в ходе личных приемов, принятые решения можно представить следующим образом:В отчетном периоде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«Разъяснено» все 33 обращения, что составило 100% от общего количестваЗа I полугодие «Разъяснено» все 37 обращений, что составило 100% от общего количества За II полугодие . «Разъяснено» все 66 обращений, что составило 100% от общего количества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5. Количество обращений, рассмотренных с нарушением сроков</w:t>
      </w:r>
      <w:r>
        <w:rPr>
          <w:rFonts w:ascii="Helvetica" w:hAnsi="Helvetica" w:cs="Helvetica"/>
          <w:color w:val="333333"/>
          <w:sz w:val="21"/>
          <w:szCs w:val="21"/>
        </w:rPr>
        <w:br/>
        <w:t>Наименование результатов рассмотрения Количество обращений за II полугодие 2017 года Количество обращений за I полугодие 2018 года Количество обращений за II полугодие 2018 года Кол-во Доля Кол-во Доля Кол-во ДоляС нарушением 5 3,2% 0 0% 0 0%Всего обращений 154 121 84Доля обращений, рассмотренных с нарушением срока в данном отчетном периоде составила 0%</w:t>
      </w:r>
    </w:p>
    <w:p w:rsidR="00230DBA" w:rsidRDefault="00230DBA" w:rsidP="00230DB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Пояснительная записка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II полугодие 2018 года в администрацию муниципального образования «Муйский район» поступило 330 обращений граждан, из них: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 – 84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 выдаче градостроительных планов – 8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 присвоению и уточнению почтовых адресов – 2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 выдаче разрешений на строительство – 13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Согласие на обработку персональных данных - 6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Справка-подтверждение статуса жилья – 47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расторжение аренды земельных участков - 12</w:t>
      </w:r>
    </w:p>
    <w:p w:rsidR="00230DBA" w:rsidRDefault="00230DBA" w:rsidP="00230DB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разное – 158 ( договор социального найма, приватизация жилья, , выдача копий учетных дел, разрешение на установку рекламной конструкции)</w:t>
      </w:r>
    </w:p>
    <w:p w:rsidR="00230DBA" w:rsidRDefault="00230DBA">
      <w:bookmarkStart w:id="0" w:name="_GoBack"/>
      <w:bookmarkEnd w:id="0"/>
    </w:p>
    <w:sectPr w:rsidR="0023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A"/>
    <w:rsid w:val="002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590B-465E-4C95-9ACA-65F75A7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3693</Words>
  <Characters>21054</Characters>
  <Application>Microsoft Office Word</Application>
  <DocSecurity>0</DocSecurity>
  <Lines>175</Lines>
  <Paragraphs>49</Paragraphs>
  <ScaleCrop>false</ScaleCrop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2025-01-18T16:30:00Z</dcterms:created>
  <dcterms:modified xsi:type="dcterms:W3CDTF">2025-01-18T16:30:00Z</dcterms:modified>
</cp:coreProperties>
</file>