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D6" w:rsidRDefault="006B2BD6" w:rsidP="006B2BD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Меры поддержки социальных предпринимателей есть </w:t>
      </w:r>
    </w:p>
    <w:p w:rsidR="006B2BD6" w:rsidRDefault="006B2BD6" w:rsidP="006B2BD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Их оказывает Центр инноваций социальной сферы. Чем здесь могут помочь предпринимателям, осуществляющим свою деятельность в социальном бизнесе?</w:t>
      </w:r>
      <w:r>
        <w:rPr>
          <w:rFonts w:ascii="Helvetica" w:hAnsi="Helvetica" w:cs="Helvetica"/>
          <w:color w:val="333333"/>
          <w:sz w:val="21"/>
          <w:szCs w:val="21"/>
        </w:rPr>
        <w:br/>
        <w:t> Расскажем как получить статус социального предприятия;</w:t>
      </w:r>
      <w:r>
        <w:rPr>
          <w:rFonts w:ascii="Helvetica" w:hAnsi="Helvetica" w:cs="Helvetica"/>
          <w:color w:val="333333"/>
          <w:sz w:val="21"/>
          <w:szCs w:val="21"/>
        </w:rPr>
        <w:br/>
        <w:t> Поможем разобраться с налоговыми льготами для социальных предприятий применяющих упрощенную систему налогообложения:</w:t>
      </w:r>
      <w:r>
        <w:rPr>
          <w:rFonts w:ascii="Helvetica" w:hAnsi="Helvetica" w:cs="Helvetica"/>
          <w:color w:val="333333"/>
          <w:sz w:val="21"/>
          <w:szCs w:val="21"/>
        </w:rPr>
        <w:br/>
        <w:t>5% — если объектом налогообложения являются доходы, уменьшенные на величину расходов;</w:t>
      </w:r>
      <w:r>
        <w:rPr>
          <w:rFonts w:ascii="Helvetica" w:hAnsi="Helvetica" w:cs="Helvetica"/>
          <w:color w:val="333333"/>
          <w:sz w:val="21"/>
          <w:szCs w:val="21"/>
        </w:rPr>
        <w:br/>
        <w:t>1% — если объектом налогообложения являются доходы;</w:t>
      </w:r>
      <w:r>
        <w:rPr>
          <w:rFonts w:ascii="Helvetica" w:hAnsi="Helvetica" w:cs="Helvetica"/>
          <w:color w:val="333333"/>
          <w:sz w:val="21"/>
          <w:szCs w:val="21"/>
        </w:rPr>
        <w:br/>
        <w:t> Расскажем где и как получить грантовую поддержку до 500 тысяч рублей.</w:t>
      </w:r>
      <w:r>
        <w:rPr>
          <w:rFonts w:ascii="Helvetica" w:hAnsi="Helvetica" w:cs="Helvetica"/>
          <w:color w:val="333333"/>
          <w:sz w:val="21"/>
          <w:szCs w:val="21"/>
        </w:rPr>
        <w:br/>
        <w:t> Обучим и поможем выработать навыки ведения бизнеса в социальной сфере под наставничеством опытных профессионалов.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Также социальным предпринимателям доступны все виды консультирования и участие в образовательных программах центра. А главное - все услуги абсолютно бесплатные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Обратиться за поддержкой:</w:t>
      </w:r>
      <w:r>
        <w:rPr>
          <w:rFonts w:ascii="Helvetica" w:hAnsi="Helvetica" w:cs="Helvetica"/>
          <w:color w:val="333333"/>
          <w:sz w:val="21"/>
          <w:szCs w:val="21"/>
        </w:rPr>
        <w:br/>
        <w:t>8-800-30-30-123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msp03.ru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Поддержка реализуется в рамках нацпроекта «Малое и среднее предпринимательство»</w:t>
      </w:r>
    </w:p>
    <w:p w:rsidR="006B2BD6" w:rsidRDefault="006B2BD6" w:rsidP="006B2BD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Видео от Мой бизнес Бурятия</w:t>
      </w:r>
    </w:p>
    <w:p w:rsidR="006B2BD6" w:rsidRDefault="006B2BD6" w:rsidP="006B2BD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>
          <w:rPr>
            <w:rStyle w:val="a5"/>
            <w:rFonts w:ascii="Helvetica" w:hAnsi="Helvetica" w:cs="Helvetica"/>
            <w:b/>
            <w:bCs/>
            <w:color w:val="0088CC"/>
            <w:sz w:val="21"/>
            <w:szCs w:val="21"/>
          </w:rPr>
          <w:t>https://vk.com/wall-186864359_4489</w:t>
        </w:r>
      </w:hyperlink>
    </w:p>
    <w:p w:rsidR="006B2BD6" w:rsidRDefault="006B2BD6">
      <w:bookmarkStart w:id="0" w:name="_GoBack"/>
      <w:bookmarkEnd w:id="0"/>
    </w:p>
    <w:sectPr w:rsidR="006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D6"/>
    <w:rsid w:val="006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4373-AB8C-4642-93DA-352A017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BD6"/>
    <w:rPr>
      <w:b/>
      <w:bCs/>
    </w:rPr>
  </w:style>
  <w:style w:type="character" w:styleId="a5">
    <w:name w:val="Hyperlink"/>
    <w:basedOn w:val="a0"/>
    <w:uiPriority w:val="99"/>
    <w:semiHidden/>
    <w:unhideWhenUsed/>
    <w:rsid w:val="006B2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6864359_4489" TargetMode="External"/><Relationship Id="rId4" Type="http://schemas.openxmlformats.org/officeDocument/2006/relationships/hyperlink" Target="https://vk.com/away.php?to=http%3A%2F%2Fmsp03.ru&amp;post=-186864359_448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2024-12-19T15:58:00Z</dcterms:created>
  <dcterms:modified xsi:type="dcterms:W3CDTF">2024-12-19T15:58:00Z</dcterms:modified>
</cp:coreProperties>
</file>