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1"/>
        <w:gridCol w:w="633"/>
        <w:gridCol w:w="6455"/>
      </w:tblGrid>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b/>
                <w:bCs/>
                <w:sz w:val="24"/>
                <w:szCs w:val="24"/>
                <w:lang w:eastAsia="ru-RU"/>
              </w:rPr>
              <w:t>  РЕСПУБЛИКА БУРЯТИЯ                АДМИНИСТРАЦИЯ МУНИЦИПАЛЬНОГО ОБРАЗОВАНИЯ «МУЙСКИЙ РАЙОН»</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b/>
                <w:bCs/>
                <w:sz w:val="24"/>
                <w:szCs w:val="24"/>
                <w:lang w:eastAsia="ru-RU"/>
              </w:rPr>
              <w:t>    (Администрация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0"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noProof/>
                <w:sz w:val="24"/>
                <w:szCs w:val="24"/>
                <w:lang w:eastAsia="ru-RU"/>
              </w:rPr>
              <mc:AlternateContent>
                <mc:Choice Requires="wps">
                  <w:drawing>
                    <wp:inline distT="0" distB="0" distL="0" distR="0">
                      <wp:extent cx="730250" cy="7239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2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BF5B6" id="Прямоугольник 1" o:spid="_x0000_s1026" style="width:5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" filled="f" stroked="f">
                      <o:lock v:ext="edit" aspectratio="t"/>
                      <w10:anchorlock/>
                    </v:rect>
                  </w:pict>
                </mc:Fallback>
              </mc:AlternateContent>
            </w:r>
            <w:r w:rsidRPr="00ED317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b/>
                <w:bCs/>
                <w:sz w:val="24"/>
                <w:szCs w:val="24"/>
                <w:lang w:eastAsia="ru-RU"/>
              </w:rPr>
              <w:t>БУРЯАД УЛАС</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b/>
                <w:bCs/>
                <w:sz w:val="24"/>
                <w:szCs w:val="24"/>
                <w:lang w:eastAsia="ru-RU"/>
              </w:rPr>
              <w:t>«МУЯЫН АЙМАГ» ГЭhЭН                                                                                                                         НЮТАГАЙ ЗАСАГАЙ                                                                                                                                                              БАЙГУУЛАМЖЫН ЗАХИРГААН</w:t>
            </w:r>
          </w:p>
        </w:tc>
      </w:tr>
    </w:tbl>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ПОСТАНОВЛЕНИЕ </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 </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 «28»     декабря   2023 г.                                                                                             № 626</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 Таксимо</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Об утверждении  Программы профилактики</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рисков причинения вреда (ущерба)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охраняемым законом ценностям по</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муниципальному контролю  за сохранностью</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автомобильных дорог местного значения,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на автомобильном  транспорте на 2024  год</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 </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В соответствии со статьей 44  Федерального закона от 31.07.2020 № 248 «О государственном контроле (надзору)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«Муйский район», Уставом МО ГП «Поселок Таксимо», в целях осуществления полномочий по муниципальному  контролю  за сохранностью автомобильных дорог  местного значения, на автомобильном транспорте  на 2024  год,</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п о с т а н о в л я ю:</w:t>
      </w:r>
    </w:p>
    <w:p w:rsidR="00ED317B" w:rsidRPr="00ED317B" w:rsidRDefault="00ED317B" w:rsidP="00ED317B">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Утвердить Программу профилактики рисков причинения вреда (ущерба) охраняемым законом ценностям по муниципальному контролю за сохранностью автомобильных дорог местного значения, на автомобильном транспорте на 2024 год, согласно Приложению.</w:t>
      </w:r>
    </w:p>
    <w:p w:rsidR="00ED317B" w:rsidRPr="00ED317B" w:rsidRDefault="00ED317B" w:rsidP="00ED317B">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Настоящее постановление вступает в силу со дня его опубликования на официальном сайте Администрации МО «Муйский район» (</w:t>
      </w:r>
      <w:hyperlink r:id="rId5" w:history="1">
        <w:r w:rsidRPr="00ED317B">
          <w:rPr>
            <w:rFonts w:ascii="Helvetica" w:eastAsia="Times New Roman" w:hAnsi="Helvetica" w:cs="Helvetica"/>
            <w:color w:val="0088CC"/>
            <w:sz w:val="20"/>
            <w:szCs w:val="20"/>
            <w:u w:val="single"/>
            <w:lang w:eastAsia="ru-RU"/>
          </w:rPr>
          <w:t>admmsk@govrb.ru</w:t>
        </w:r>
      </w:hyperlink>
      <w:r w:rsidRPr="00ED317B">
        <w:rPr>
          <w:rFonts w:ascii="Helvetica" w:eastAsia="Times New Roman" w:hAnsi="Helvetica" w:cs="Helvetica"/>
          <w:color w:val="333333"/>
          <w:sz w:val="20"/>
          <w:szCs w:val="20"/>
          <w:lang w:eastAsia="ru-RU"/>
        </w:rPr>
        <w:t>)</w:t>
      </w:r>
    </w:p>
    <w:p w:rsidR="00ED317B" w:rsidRPr="00ED317B" w:rsidRDefault="00ED317B" w:rsidP="00ED317B">
      <w:pPr>
        <w:numPr>
          <w:ilvl w:val="0"/>
          <w:numId w:val="1"/>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Контроль за исполнением настоящего постановления оставляю за собой.</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Глава муниципального образования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 руководитель администрации                                                                         А.И. Козлов</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 </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Приложение к  постановлению  Администрации</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lastRenderedPageBreak/>
        <w:t xml:space="preserve">                                                                                               МО «Муйский район» от  «28»  декабря 2023  № </w:t>
      </w:r>
      <w:r w:rsidRPr="00ED317B">
        <w:rPr>
          <w:rFonts w:ascii="Helvetica" w:eastAsia="Times New Roman" w:hAnsi="Helvetica" w:cs="Helvetica"/>
          <w:color w:val="333333"/>
          <w:sz w:val="20"/>
          <w:szCs w:val="20"/>
          <w:lang w:eastAsia="ru-RU"/>
        </w:rPr>
        <w:softHyphen/>
      </w:r>
      <w:r w:rsidRPr="00ED317B">
        <w:rPr>
          <w:rFonts w:ascii="Helvetica" w:eastAsia="Times New Roman" w:hAnsi="Helvetica" w:cs="Helvetica"/>
          <w:color w:val="333333"/>
          <w:sz w:val="20"/>
          <w:szCs w:val="20"/>
          <w:lang w:eastAsia="ru-RU"/>
        </w:rPr>
        <w:softHyphen/>
      </w:r>
      <w:r w:rsidRPr="00ED317B">
        <w:rPr>
          <w:rFonts w:ascii="Helvetica" w:eastAsia="Times New Roman" w:hAnsi="Helvetica" w:cs="Helvetica"/>
          <w:color w:val="333333"/>
          <w:sz w:val="20"/>
          <w:szCs w:val="20"/>
          <w:lang w:eastAsia="ru-RU"/>
        </w:rPr>
        <w:softHyphen/>
      </w:r>
      <w:r w:rsidRPr="00ED317B">
        <w:rPr>
          <w:rFonts w:ascii="Helvetica" w:eastAsia="Times New Roman" w:hAnsi="Helvetica" w:cs="Helvetica"/>
          <w:color w:val="333333"/>
          <w:sz w:val="20"/>
          <w:szCs w:val="20"/>
          <w:lang w:eastAsia="ru-RU"/>
        </w:rPr>
        <w:softHyphen/>
      </w:r>
      <w:r w:rsidRPr="00ED317B">
        <w:rPr>
          <w:rFonts w:ascii="Helvetica" w:eastAsia="Times New Roman" w:hAnsi="Helvetica" w:cs="Helvetica"/>
          <w:color w:val="333333"/>
          <w:sz w:val="20"/>
          <w:szCs w:val="20"/>
          <w:lang w:eastAsia="ru-RU"/>
        </w:rPr>
        <w:softHyphen/>
        <w:t>626</w:t>
      </w:r>
    </w:p>
    <w:p w:rsidR="00ED317B" w:rsidRPr="00ED317B" w:rsidRDefault="00ED317B" w:rsidP="00ED317B">
      <w:pPr>
        <w:spacing w:before="180" w:after="180" w:line="420" w:lineRule="atLeast"/>
        <w:outlineLvl w:val="0"/>
        <w:rPr>
          <w:rFonts w:ascii="Open Sans" w:eastAsia="Times New Roman" w:hAnsi="Open Sans" w:cs="Open Sans"/>
          <w:b/>
          <w:bCs/>
          <w:color w:val="333333"/>
          <w:kern w:val="36"/>
          <w:sz w:val="39"/>
          <w:szCs w:val="39"/>
          <w:lang w:eastAsia="ru-RU"/>
        </w:rPr>
      </w:pPr>
      <w:r w:rsidRPr="00ED317B">
        <w:rPr>
          <w:rFonts w:ascii="Open Sans" w:eastAsia="Times New Roman" w:hAnsi="Open Sans" w:cs="Open Sans"/>
          <w:b/>
          <w:bCs/>
          <w:color w:val="333333"/>
          <w:kern w:val="36"/>
          <w:sz w:val="39"/>
          <w:szCs w:val="39"/>
          <w:lang w:eastAsia="ru-RU"/>
        </w:rPr>
        <w:t>                                                                   </w:t>
      </w:r>
      <w:r w:rsidRPr="00ED317B">
        <w:rPr>
          <w:rFonts w:ascii="Open Sans" w:eastAsia="Times New Roman" w:hAnsi="Open Sans" w:cs="Open Sans"/>
          <w:b/>
          <w:bCs/>
          <w:color w:val="333333"/>
          <w:kern w:val="36"/>
          <w:sz w:val="24"/>
          <w:szCs w:val="24"/>
          <w:lang w:eastAsia="ru-RU"/>
        </w:rPr>
        <w:t> ПРОГРАММА</w:t>
      </w:r>
    </w:p>
    <w:p w:rsidR="00ED317B" w:rsidRPr="00ED317B" w:rsidRDefault="00ED317B" w:rsidP="00ED317B">
      <w:pPr>
        <w:spacing w:before="180" w:after="180" w:line="420" w:lineRule="atLeast"/>
        <w:outlineLvl w:val="0"/>
        <w:rPr>
          <w:rFonts w:ascii="Open Sans" w:eastAsia="Times New Roman" w:hAnsi="Open Sans" w:cs="Open Sans"/>
          <w:b/>
          <w:bCs/>
          <w:color w:val="333333"/>
          <w:kern w:val="36"/>
          <w:sz w:val="39"/>
          <w:szCs w:val="39"/>
          <w:lang w:eastAsia="ru-RU"/>
        </w:rPr>
      </w:pPr>
      <w:r w:rsidRPr="00ED317B">
        <w:rPr>
          <w:rFonts w:ascii="Open Sans" w:eastAsia="Times New Roman" w:hAnsi="Open Sans" w:cs="Open Sans"/>
          <w:b/>
          <w:bCs/>
          <w:color w:val="333333"/>
          <w:kern w:val="36"/>
          <w:sz w:val="24"/>
          <w:szCs w:val="24"/>
          <w:lang w:eastAsia="ru-RU"/>
        </w:rPr>
        <w:t>профилактики нарушений обязательных требований, требований, установленных муниципальными правовыми актами по  муниципальному  контролю за сохранностью автомобильных дорог местного значения, на автомобильном транспорте  на 2024 год</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1. Общие положения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1.1.Настоящая Программа профилактики нарушений (далее – Программа) предусматривает комплекс мероприятий по профилактике нарушений обязательных требований, требований, установленных муниципальными правовыми актами (далее – обязательные требования) в отношении автомобильных дорог  местного значения, автомобильного транспорта,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  на 2024 год на  территории МО ГП «Поселок Таксимо», вне границ населенных пунктов на территории МО «Муйский район».</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1.2. Профилактика нарушений обязательных требований проводится</w:t>
      </w:r>
      <w:r w:rsidRPr="00ED317B">
        <w:rPr>
          <w:rFonts w:ascii="Helvetica" w:eastAsia="Times New Roman" w:hAnsi="Helvetica" w:cs="Helvetica"/>
          <w:color w:val="333333"/>
          <w:sz w:val="20"/>
          <w:szCs w:val="20"/>
          <w:lang w:eastAsia="ru-RU"/>
        </w:rPr>
        <w:br/>
        <w:t> в рамках осуществления муниципального контроля за сохранностью автомобильных дорог местного значения, на автомобильном транспорте.</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1.3. Органом, уполномоченным на осуществление муниципального контроля  за сохранностью автомобильных дорог местного значения, на автомобильном транспорте является Администрация муниципального образования  «Муйский район».</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1.4. Правовые основания разработки программы:</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Федеральный закон от 31.07.2020 № 248 «О государственном контроле (надзору) и муниципальном контроле в Российской Федерации»;</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Федеральный закон от 06.10.2003  № 131-ФЗ «Об общих принципах организации местного самоуправления в Российской Федерации»;</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1.5. Разработчик программы: Администрация МО «Муйский район».</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1.6. Сроки   реализации программы: 2024 год.</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1.7. Ожидаемые конечные результаты:  минимизирование количества нарушений субъектами профилактики обязательных требований законодательства в сфере использования и сохранности автомобильных дорог местного значения, а также снижение уровня административной нагрузки на подконтрольные субъекты.</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1.8. Подконтрольные субъекты</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Подконтрольными субъектами в области обеспечения сохранности автомобильных дорог местного значения являются юридические лица                      и индивидуальные предприниматели, осуществляющие дорожную деятельность в отношении автомобильных дорог общего пользования местного значения.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1.9. Обязательные требования, установленные муниципальными правовыми актами, соблюдение которых является предметом муниципального контроля – это 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дорожного контроля: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w:t>
      </w:r>
      <w:hyperlink r:id="rId6" w:history="1">
        <w:r w:rsidRPr="00ED317B">
          <w:rPr>
            <w:rFonts w:ascii="Helvetica" w:eastAsia="Times New Roman" w:hAnsi="Helvetica" w:cs="Helvetica"/>
            <w:color w:val="0088CC"/>
            <w:sz w:val="20"/>
            <w:szCs w:val="20"/>
            <w:u w:val="single"/>
            <w:lang w:eastAsia="ru-RU"/>
          </w:rPr>
          <w:t>Федеральный закон от 10.12.1995 № 196-ФЗ «О безопасности дорожного движения</w:t>
        </w:r>
      </w:hyperlink>
      <w:r w:rsidRPr="00ED317B">
        <w:rPr>
          <w:rFonts w:ascii="Helvetica" w:eastAsia="Times New Roman" w:hAnsi="Helvetica" w:cs="Helvetica"/>
          <w:color w:val="333333"/>
          <w:sz w:val="20"/>
          <w:szCs w:val="20"/>
          <w:lang w:eastAsia="ru-RU"/>
        </w:rPr>
        <w:t>»;</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lastRenderedPageBreak/>
        <w:t>- </w:t>
      </w:r>
      <w:hyperlink r:id="rId7" w:history="1">
        <w:r w:rsidRPr="00ED317B">
          <w:rPr>
            <w:rFonts w:ascii="Helvetica" w:eastAsia="Times New Roman" w:hAnsi="Helvetica" w:cs="Helvetica"/>
            <w:color w:val="0088CC"/>
            <w:sz w:val="20"/>
            <w:szCs w:val="20"/>
            <w:u w:val="single"/>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ED317B">
        <w:rPr>
          <w:rFonts w:ascii="Helvetica" w:eastAsia="Times New Roman" w:hAnsi="Helvetica" w:cs="Helvetica"/>
          <w:color w:val="333333"/>
          <w:sz w:val="20"/>
          <w:szCs w:val="20"/>
          <w:lang w:eastAsia="ru-RU"/>
        </w:rPr>
        <w:t>»;</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w:t>
      </w:r>
      <w:hyperlink r:id="rId8" w:history="1">
        <w:r w:rsidRPr="00ED317B">
          <w:rPr>
            <w:rFonts w:ascii="Helvetica" w:eastAsia="Times New Roman" w:hAnsi="Helvetica" w:cs="Helvetica"/>
            <w:color w:val="0088CC"/>
            <w:sz w:val="20"/>
            <w:szCs w:val="20"/>
            <w:u w:val="single"/>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ED317B">
        <w:rPr>
          <w:rFonts w:ascii="Helvetica" w:eastAsia="Times New Roman" w:hAnsi="Helvetica" w:cs="Helvetica"/>
          <w:color w:val="333333"/>
          <w:sz w:val="20"/>
          <w:szCs w:val="20"/>
          <w:lang w:eastAsia="ru-RU"/>
        </w:rPr>
        <w:t>».</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2.0. Настоящая Программа вступает в силу со дня ее официального опубликования на официальном сайте Администрации МО «Муйский район» (</w:t>
      </w:r>
      <w:hyperlink r:id="rId9" w:history="1">
        <w:r w:rsidRPr="00ED317B">
          <w:rPr>
            <w:rFonts w:ascii="Helvetica" w:eastAsia="Times New Roman" w:hAnsi="Helvetica" w:cs="Helvetica"/>
            <w:color w:val="0088CC"/>
            <w:sz w:val="20"/>
            <w:szCs w:val="20"/>
            <w:u w:val="single"/>
            <w:lang w:eastAsia="ru-RU"/>
          </w:rPr>
          <w:t>admmsk@govrb.ru</w:t>
        </w:r>
      </w:hyperlink>
      <w:r w:rsidRPr="00ED317B">
        <w:rPr>
          <w:rFonts w:ascii="Helvetica" w:eastAsia="Times New Roman" w:hAnsi="Helvetica" w:cs="Helvetica"/>
          <w:color w:val="333333"/>
          <w:sz w:val="20"/>
          <w:szCs w:val="20"/>
          <w:lang w:eastAsia="ru-RU"/>
        </w:rPr>
        <w:t>).</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2. Цели и задачи Программы профилактики. Анализ и оценка рисков причинения вреда охраняемым законом ценностям и (или) анализ и оценка причиненного ущерба.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2.1. Цели программы:</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предупреждение нарушений юридическими лицами и индивидуальными предпринимателями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создание мотивации к добросовестному поведению подконтрольных субъектов;</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снижение уровня ущерба охраняемым законом ценностям;</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обеспечение доступности информации об обязательных требованиях.</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2.2. Задачи программы:</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укрепление системы профилактики нарушений обязательных требований путем активизации профилактической деятельности;</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повышение правосознания и правовой культуры подконтрольных субъектов.</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2.3. Ключевыми рисками для целей осуществления муниципального дорожного контроля являются нарушение требований законодательства: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Pr="00ED317B">
        <w:rPr>
          <w:rFonts w:ascii="Helvetica" w:eastAsia="Times New Roman" w:hAnsi="Helvetica" w:cs="Helvetica"/>
          <w:color w:val="333333"/>
          <w:sz w:val="20"/>
          <w:szCs w:val="20"/>
          <w:lang w:eastAsia="ru-RU"/>
        </w:rPr>
        <w:br/>
        <w:t> и техногенного характера;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2.4.Оценка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2.5. В 2023 году Администрацией МО «Муйский район» было проведены выездные обследования муниципальных автомобильных дорог, по результатам были составлены документы, которые были направлены в МКУ «Управление ЖКХ и муниципального имущества» для устранения нарушений обязательных требований действующего законодательства: проведение разметки и пешеходных переходов на автомобильных дорогах, проведение «ямочного» ремонта, восстановление дорожного полотна и др..</w:t>
      </w:r>
    </w:p>
    <w:p w:rsidR="00ED317B" w:rsidRPr="00ED317B" w:rsidRDefault="00ED317B" w:rsidP="00ED317B">
      <w:pPr>
        <w:spacing w:before="180" w:after="180" w:line="300" w:lineRule="atLeast"/>
        <w:outlineLvl w:val="2"/>
        <w:rPr>
          <w:rFonts w:ascii="Open Sans" w:eastAsia="Times New Roman" w:hAnsi="Open Sans" w:cs="Open Sans"/>
          <w:b/>
          <w:bCs/>
          <w:color w:val="333333"/>
          <w:sz w:val="27"/>
          <w:szCs w:val="27"/>
          <w:lang w:eastAsia="ru-RU"/>
        </w:rPr>
      </w:pPr>
      <w:r w:rsidRPr="00ED317B">
        <w:rPr>
          <w:rFonts w:ascii="Open Sans" w:eastAsia="Times New Roman" w:hAnsi="Open Sans" w:cs="Open Sans"/>
          <w:b/>
          <w:bCs/>
          <w:color w:val="333333"/>
          <w:sz w:val="27"/>
          <w:szCs w:val="27"/>
          <w:lang w:eastAsia="ru-RU"/>
        </w:rPr>
        <w:t> </w:t>
      </w:r>
    </w:p>
    <w:p w:rsidR="00ED317B" w:rsidRPr="00ED317B" w:rsidRDefault="00ED317B" w:rsidP="00ED317B">
      <w:pPr>
        <w:spacing w:before="180" w:after="180" w:line="300" w:lineRule="atLeast"/>
        <w:outlineLvl w:val="2"/>
        <w:rPr>
          <w:rFonts w:ascii="Open Sans" w:eastAsia="Times New Roman" w:hAnsi="Open Sans" w:cs="Open Sans"/>
          <w:b/>
          <w:bCs/>
          <w:color w:val="333333"/>
          <w:sz w:val="27"/>
          <w:szCs w:val="27"/>
          <w:lang w:eastAsia="ru-RU"/>
        </w:rPr>
      </w:pPr>
      <w:r w:rsidRPr="00ED317B">
        <w:rPr>
          <w:rFonts w:ascii="Open Sans" w:eastAsia="Times New Roman" w:hAnsi="Open Sans" w:cs="Open Sans"/>
          <w:b/>
          <w:bCs/>
          <w:color w:val="333333"/>
          <w:sz w:val="27"/>
          <w:szCs w:val="27"/>
          <w:lang w:eastAsia="ru-RU"/>
        </w:rPr>
        <w:t>3,План  мероприятий по профилактике нарушений обязательных требований в сфере муниципального контроля за сохранностью автомобильных дорог общего местного значения  на  2024 год</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Таблица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
        <w:gridCol w:w="1988"/>
        <w:gridCol w:w="1711"/>
        <w:gridCol w:w="1276"/>
        <w:gridCol w:w="1411"/>
        <w:gridCol w:w="1361"/>
        <w:gridCol w:w="1325"/>
      </w:tblGrid>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Вид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Форма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Срок (периодичность) проведения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Адресат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Ответственный исполнитель</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7</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Объявление предостережения о не допутимости нарушения обязательных требований по муниципальному контролю по автомобильному транспорту 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Поддержание в актуальном состоянии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общего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Своевременное информирование подконтрольных субъектов об изменении обязательных требований, требований, требований, установленных муниципальными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Обобщение практики осуществления</w:t>
            </w:r>
            <w:r w:rsidRPr="00ED317B">
              <w:rPr>
                <w:rFonts w:ascii="Times New Roman" w:eastAsia="Times New Roman" w:hAnsi="Times New Roman" w:cs="Times New Roman"/>
                <w:sz w:val="24"/>
                <w:szCs w:val="24"/>
                <w:lang w:eastAsia="ru-RU"/>
              </w:rPr>
              <w:br/>
              <w:t xml:space="preserve"> в соответствующей сфере деятельности муниципального контроля и размещение на официальном сайте муниципального образования «Муйский район»  соответствующих обобщений, в том числе с указанием наиболее часто встречающихся случаев нарушений </w:t>
            </w:r>
            <w:r w:rsidRPr="00ED317B">
              <w:rPr>
                <w:rFonts w:ascii="Times New Roman" w:eastAsia="Times New Roman" w:hAnsi="Times New Roman" w:cs="Times New Roman"/>
                <w:sz w:val="24"/>
                <w:szCs w:val="24"/>
                <w:lang w:eastAsia="ru-RU"/>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Проведение анализа правоприменительной практики с выделением наиболее часто встречающихся случаев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Размещение на официальном сайте Администрации МО «Муйский район» до 01 апреля 2024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Предотвращение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
        <w:gridCol w:w="1635"/>
        <w:gridCol w:w="1589"/>
        <w:gridCol w:w="1344"/>
        <w:gridCol w:w="1596"/>
        <w:gridCol w:w="1547"/>
        <w:gridCol w:w="1498"/>
      </w:tblGrid>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7</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Осуществление информирования юридических лиц, индивидуальных предпринимателей по вопросам соблюдения обязательных требований,</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и иными способами.</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xml:space="preserve">В случае изменения </w:t>
            </w:r>
            <w:r w:rsidRPr="00ED317B">
              <w:rPr>
                <w:rFonts w:ascii="Times New Roman" w:eastAsia="Times New Roman" w:hAnsi="Times New Roman" w:cs="Times New Roman"/>
                <w:sz w:val="24"/>
                <w:szCs w:val="24"/>
                <w:lang w:eastAsia="ru-RU"/>
              </w:rPr>
              <w:lastRenderedPageBreak/>
              <w:t>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 действующие акты, сроках</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и порядке вступления их в действие, а также рекомендаций</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 проведении необходимых организационных, технических мероприятий, направленных</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на внедрение</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и обеспечение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Разработка руководств по соблюдению действующих обязательных требований;</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подготовка разъяснений</w:t>
            </w:r>
            <w:r w:rsidRPr="00ED317B">
              <w:rPr>
                <w:rFonts w:ascii="Times New Roman" w:eastAsia="Times New Roman" w:hAnsi="Times New Roman" w:cs="Times New Roman"/>
                <w:sz w:val="24"/>
                <w:szCs w:val="24"/>
                <w:lang w:eastAsia="ru-RU"/>
              </w:rPr>
              <w:br/>
              <w:t> о содержании новых нормативно-правовых актов, устанавливающих обязательные требования, внесенных изменениях</w:t>
            </w:r>
            <w:r w:rsidRPr="00ED317B">
              <w:rPr>
                <w:rFonts w:ascii="Times New Roman" w:eastAsia="Times New Roman" w:hAnsi="Times New Roman" w:cs="Times New Roman"/>
                <w:sz w:val="24"/>
                <w:szCs w:val="24"/>
                <w:lang w:eastAsia="ru-RU"/>
              </w:rPr>
              <w:br/>
              <w:t> в действующие акты, сроках и порядке вступления их</w:t>
            </w:r>
            <w:r w:rsidRPr="00ED317B">
              <w:rPr>
                <w:rFonts w:ascii="Times New Roman" w:eastAsia="Times New Roman" w:hAnsi="Times New Roman" w:cs="Times New Roman"/>
                <w:sz w:val="24"/>
                <w:szCs w:val="24"/>
                <w:lang w:eastAsia="ru-RU"/>
              </w:rPr>
              <w:br/>
              <w:t> в действие;</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проведение консультаций с подконтрольными субъектами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По мере необходимости и 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ED317B" w:rsidRPr="00ED317B" w:rsidRDefault="00ED317B" w:rsidP="00ED317B">
      <w:pPr>
        <w:spacing w:before="180" w:after="180" w:line="300" w:lineRule="atLeast"/>
        <w:outlineLvl w:val="2"/>
        <w:rPr>
          <w:rFonts w:ascii="Open Sans" w:eastAsia="Times New Roman" w:hAnsi="Open Sans" w:cs="Open Sans"/>
          <w:b/>
          <w:bCs/>
          <w:color w:val="333333"/>
          <w:sz w:val="27"/>
          <w:szCs w:val="27"/>
          <w:lang w:eastAsia="ru-RU"/>
        </w:rPr>
      </w:pPr>
      <w:r w:rsidRPr="00ED317B">
        <w:rPr>
          <w:rFonts w:ascii="Open Sans" w:eastAsia="Times New Roman" w:hAnsi="Open Sans" w:cs="Open Sans"/>
          <w:b/>
          <w:bCs/>
          <w:color w:val="333333"/>
          <w:sz w:val="27"/>
          <w:szCs w:val="27"/>
          <w:lang w:eastAsia="ru-RU"/>
        </w:rPr>
        <w:t> </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
        <w:gridCol w:w="1774"/>
        <w:gridCol w:w="1807"/>
        <w:gridCol w:w="697"/>
        <w:gridCol w:w="1693"/>
        <w:gridCol w:w="1641"/>
        <w:gridCol w:w="1590"/>
      </w:tblGrid>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7</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xml:space="preserve">Профилактический визит по муниципальному контролю по автодорожной деятельности, </w:t>
            </w:r>
            <w:r w:rsidRPr="00ED317B">
              <w:rPr>
                <w:rFonts w:ascii="Times New Roman" w:eastAsia="Times New Roman" w:hAnsi="Times New Roman" w:cs="Times New Roman"/>
                <w:sz w:val="24"/>
                <w:szCs w:val="24"/>
                <w:lang w:eastAsia="ru-RU"/>
              </w:rPr>
              <w:lastRenderedPageBreak/>
              <w:t>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 xml:space="preserve">Проведение профилактического визита для нарушений выявления обязательных требований действующего </w:t>
            </w:r>
            <w:r w:rsidRPr="00ED317B">
              <w:rPr>
                <w:rFonts w:ascii="Times New Roman" w:eastAsia="Times New Roman" w:hAnsi="Times New Roman" w:cs="Times New Roman"/>
                <w:sz w:val="24"/>
                <w:szCs w:val="24"/>
                <w:lang w:eastAsia="ru-RU"/>
              </w:rPr>
              <w:lastRenderedPageBreak/>
              <w:t>законодательства, относящегося к муниципальному контролю по автомобильным дорогам 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Апрель 2024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xml:space="preserve">Юридические лица и индивидуальные предприниматели, осуществляющие дорожную </w:t>
            </w:r>
            <w:r w:rsidRPr="00ED317B">
              <w:rPr>
                <w:rFonts w:ascii="Times New Roman" w:eastAsia="Times New Roman" w:hAnsi="Times New Roman" w:cs="Times New Roman"/>
                <w:sz w:val="24"/>
                <w:szCs w:val="24"/>
                <w:lang w:eastAsia="ru-RU"/>
              </w:rPr>
              <w:lastRenderedPageBreak/>
              <w:t>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Формирование у подконтрольных субъектов понимания обязательных требований, предоставлени</w:t>
            </w:r>
            <w:r w:rsidRPr="00ED317B">
              <w:rPr>
                <w:rFonts w:ascii="Times New Roman" w:eastAsia="Times New Roman" w:hAnsi="Times New Roman" w:cs="Times New Roman"/>
                <w:sz w:val="24"/>
                <w:szCs w:val="24"/>
                <w:lang w:eastAsia="ru-RU"/>
              </w:rPr>
              <w:lastRenderedPageBreak/>
              <w:t>е возможности подконтрольному субъекту качественно подготовиться</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Главный специалист по муниципальному контролю администрации</w:t>
            </w:r>
          </w:p>
        </w:tc>
      </w:tr>
    </w:tbl>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
        <w:gridCol w:w="1639"/>
        <w:gridCol w:w="1527"/>
        <w:gridCol w:w="1354"/>
        <w:gridCol w:w="1612"/>
        <w:gridCol w:w="1563"/>
        <w:gridCol w:w="1514"/>
      </w:tblGrid>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7</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Консультирование лиц по вопросам муниципального контроля по автодорожной деятельности,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Разъяснение требований действующего законодательства по муниципальному контролю по автомобильному транспорту и дорожному хозяйству обратившимся подконтрольным лицам, а также в средствах массовой информации о недопустимости нарушения исполнения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r>
    </w:tbl>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
        <w:gridCol w:w="2100"/>
        <w:gridCol w:w="1103"/>
        <w:gridCol w:w="823"/>
        <w:gridCol w:w="1779"/>
        <w:gridCol w:w="1724"/>
        <w:gridCol w:w="1669"/>
      </w:tblGrid>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7</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xml:space="preserve">Разработка программы профилактики рисков причинения вреда (ущерба) </w:t>
            </w:r>
            <w:r w:rsidRPr="00ED317B">
              <w:rPr>
                <w:rFonts w:ascii="Times New Roman" w:eastAsia="Times New Roman" w:hAnsi="Times New Roman" w:cs="Times New Roman"/>
                <w:sz w:val="24"/>
                <w:szCs w:val="24"/>
                <w:lang w:eastAsia="ru-RU"/>
              </w:rPr>
              <w:lastRenderedPageBreak/>
              <w:t>охраняемым  законом ценностям по муниципальному контролю по автомобильным дорогам и дорожному хозяйству на 2024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Разработка программ</w:t>
            </w:r>
            <w:r w:rsidRPr="00ED317B">
              <w:rPr>
                <w:rFonts w:ascii="Times New Roman" w:eastAsia="Times New Roman" w:hAnsi="Times New Roman" w:cs="Times New Roman"/>
                <w:sz w:val="24"/>
                <w:szCs w:val="24"/>
                <w:lang w:eastAsia="ru-RU"/>
              </w:rPr>
              <w:lastRenderedPageBreak/>
              <w:t>ы на 2024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Октябрь 2024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xml:space="preserve">Юридические лица и индивидуальные предприниматели, </w:t>
            </w:r>
            <w:r w:rsidRPr="00ED317B">
              <w:rPr>
                <w:rFonts w:ascii="Times New Roman" w:eastAsia="Times New Roman" w:hAnsi="Times New Roman" w:cs="Times New Roman"/>
                <w:sz w:val="24"/>
                <w:szCs w:val="24"/>
                <w:lang w:eastAsia="ru-RU"/>
              </w:rPr>
              <w:lastRenderedPageBreak/>
              <w:t>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 xml:space="preserve">Формирование у подконтрольных субъектов понимания </w:t>
            </w:r>
            <w:r w:rsidRPr="00ED317B">
              <w:rPr>
                <w:rFonts w:ascii="Times New Roman" w:eastAsia="Times New Roman" w:hAnsi="Times New Roman" w:cs="Times New Roman"/>
                <w:sz w:val="24"/>
                <w:szCs w:val="24"/>
                <w:lang w:eastAsia="ru-RU"/>
              </w:rPr>
              <w:lastRenderedPageBreak/>
              <w:t>обязательных требований, предоставление возможности подконтрольному субъекту качественно подготовиться</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к проверке, исключение возникновения возможных конфликтов (спорных вопросов)</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Главный специалист по муниципально</w:t>
            </w:r>
            <w:r w:rsidRPr="00ED317B">
              <w:rPr>
                <w:rFonts w:ascii="Times New Roman" w:eastAsia="Times New Roman" w:hAnsi="Times New Roman" w:cs="Times New Roman"/>
                <w:sz w:val="24"/>
                <w:szCs w:val="24"/>
                <w:lang w:eastAsia="ru-RU"/>
              </w:rPr>
              <w:lastRenderedPageBreak/>
              <w:t>му контролю администрации</w:t>
            </w:r>
          </w:p>
        </w:tc>
      </w:tr>
    </w:tbl>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lastRenderedPageBreak/>
        <w:t>Вопросы по консультированию:</w:t>
      </w:r>
    </w:p>
    <w:p w:rsidR="00ED317B" w:rsidRPr="00ED317B" w:rsidRDefault="00ED317B" w:rsidP="00ED317B">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Какие знаки дорожного движения должны находиться на автомобильных дорогах.</w:t>
      </w:r>
    </w:p>
    <w:p w:rsidR="00ED317B" w:rsidRPr="00ED317B" w:rsidRDefault="00ED317B" w:rsidP="00ED317B">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Каковы предельно допустимые углубления (ямы, выбоины) на автомобильной дороге.</w:t>
      </w:r>
    </w:p>
    <w:p w:rsidR="00ED317B" w:rsidRPr="00ED317B" w:rsidRDefault="00ED317B" w:rsidP="00ED317B">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Какие требования должны предъявляться к автомобильным дорогам, находящимся около общеобразовательных и детских учреждений.</w:t>
      </w:r>
    </w:p>
    <w:p w:rsidR="00ED317B" w:rsidRPr="00ED317B" w:rsidRDefault="00ED317B" w:rsidP="00ED317B">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Какие транспортные средства относятся к тяжеловесному и крупногабаритному автотранспорту.</w:t>
      </w:r>
    </w:p>
    <w:p w:rsidR="00ED317B" w:rsidRPr="00ED317B" w:rsidRDefault="00ED317B" w:rsidP="00ED317B">
      <w:pPr>
        <w:numPr>
          <w:ilvl w:val="0"/>
          <w:numId w:val="2"/>
        </w:numPr>
        <w:spacing w:before="100" w:beforeAutospacing="1" w:after="100" w:afterAutospacing="1" w:line="270" w:lineRule="atLeast"/>
        <w:ind w:left="375"/>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Какие вопросы рассматриваются на комиссии по безопасности дорожного движения.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4.Показатели результативности и эффективности программы профилактики рисков причинения вреда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Финансирование исполнения функции по осуществлению муниципального земельного контроля осуществляется в рамках бюджетных средств Администрацией муниципального образования «Муйский район», выделяемых на обеспечение текущей деятельности  контрольным (надзорным) органом администрации.</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Отдельное финансирование на проведение контрольных мероприятий и реализации настоящей программы не предусмотрено.</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Перечень уполномоченных лиц, ответственных за организацию и проведение профилактических мероприятий Программы на 2023 год приведен в таблице № 2.</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Мониторинг реализации Программы осуществляется на регулярной основе.</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муниципального образования «Муйский район» (</w:t>
      </w:r>
      <w:hyperlink r:id="rId10" w:history="1">
        <w:r w:rsidRPr="00ED317B">
          <w:rPr>
            <w:rFonts w:ascii="Helvetica" w:eastAsia="Times New Roman" w:hAnsi="Helvetica" w:cs="Helvetica"/>
            <w:color w:val="0088CC"/>
            <w:sz w:val="20"/>
            <w:szCs w:val="20"/>
            <w:u w:val="single"/>
            <w:lang w:eastAsia="ru-RU"/>
          </w:rPr>
          <w:t>admmsk@govrb.ru</w:t>
        </w:r>
      </w:hyperlink>
      <w:r w:rsidRPr="00ED317B">
        <w:rPr>
          <w:rFonts w:ascii="Helvetica" w:eastAsia="Times New Roman" w:hAnsi="Helvetica" w:cs="Helvetica"/>
          <w:color w:val="333333"/>
          <w:sz w:val="20"/>
          <w:szCs w:val="20"/>
          <w:lang w:eastAsia="ru-RU"/>
        </w:rPr>
        <w:t>) в информационно-коммуникационной сети «Интернет».</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Таблица № 2</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b/>
          <w:bCs/>
          <w:color w:val="333333"/>
          <w:sz w:val="20"/>
          <w:szCs w:val="20"/>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
        <w:gridCol w:w="567"/>
        <w:gridCol w:w="1169"/>
        <w:gridCol w:w="970"/>
        <w:gridCol w:w="1033"/>
      </w:tblGrid>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Функции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Контакты</w:t>
            </w:r>
          </w:p>
        </w:tc>
      </w:tr>
    </w:tbl>
    <w:p w:rsidR="00ED317B" w:rsidRPr="00ED317B" w:rsidRDefault="00ED317B" w:rsidP="00ED317B">
      <w:pPr>
        <w:spacing w:after="0" w:line="240" w:lineRule="auto"/>
        <w:rPr>
          <w:rFonts w:ascii="Helvetica" w:eastAsia="Times New Roman" w:hAnsi="Helvetica" w:cs="Helvetica"/>
          <w:vanish/>
          <w:color w:val="333333"/>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
        <w:gridCol w:w="1975"/>
        <w:gridCol w:w="3188"/>
        <w:gridCol w:w="2919"/>
        <w:gridCol w:w="1107"/>
      </w:tblGrid>
      <w:tr w:rsidR="00ED317B" w:rsidRPr="00ED317B" w:rsidTr="00ED317B">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Лосева Татьяна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Главный специалист по муниципальному контролю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организация и координация деятельности по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8(30132) 55-486</w:t>
            </w:r>
          </w:p>
        </w:tc>
      </w:tr>
    </w:tbl>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lastRenderedPageBreak/>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Целевые показатели результативности мероприятий Программы по муниципальному земельному контролю:</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количество выявленных нарушений требований земельного законодательства  (шт);</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Показатели эффективности:</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снижение количества выявленных при проведении контрольно-надзорных мероприятий нарушений требований земельного законодательства;</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количество проведенных профилактических мероприятий контрольным (надзорным) органом  (ед.);</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 доля профилактических мероприятий в объеме контрольно-надзорных мероприятий  (%).</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Отчетным периодом для определения значений показателей является календарный год.</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ED317B" w:rsidRPr="00ED317B" w:rsidRDefault="00ED317B" w:rsidP="00ED317B">
      <w:pPr>
        <w:spacing w:after="135" w:line="240" w:lineRule="auto"/>
        <w:rPr>
          <w:rFonts w:ascii="Helvetica" w:eastAsia="Times New Roman" w:hAnsi="Helvetica" w:cs="Helvetica"/>
          <w:color w:val="333333"/>
          <w:sz w:val="20"/>
          <w:szCs w:val="20"/>
          <w:lang w:eastAsia="ru-RU"/>
        </w:rPr>
      </w:pPr>
      <w:r w:rsidRPr="00ED317B">
        <w:rPr>
          <w:rFonts w:ascii="Helvetica" w:eastAsia="Times New Roman" w:hAnsi="Helvetica" w:cs="Helvetica"/>
          <w:color w:val="333333"/>
          <w:sz w:val="20"/>
          <w:szCs w:val="20"/>
          <w:lang w:eastAsia="ru-RU"/>
        </w:rPr>
        <w:t>Таблица № 3</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
        <w:gridCol w:w="1706"/>
        <w:gridCol w:w="1207"/>
        <w:gridCol w:w="1797"/>
        <w:gridCol w:w="456"/>
        <w:gridCol w:w="652"/>
        <w:gridCol w:w="776"/>
        <w:gridCol w:w="494"/>
        <w:gridCol w:w="440"/>
        <w:gridCol w:w="440"/>
        <w:gridCol w:w="440"/>
        <w:gridCol w:w="586"/>
      </w:tblGrid>
      <w:tr w:rsidR="00ED317B" w:rsidRPr="00ED317B" w:rsidTr="00ED317B">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Наименование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Сроки исполнения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Показатели результатов деятельности</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Бюджетные ассигнования в разрезе бюджетов (расход), тыс. руб.</w:t>
            </w:r>
          </w:p>
        </w:tc>
      </w:tr>
      <w:tr w:rsidR="00ED317B" w:rsidRPr="00ED317B" w:rsidTr="00ED317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Наименование показателя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ед. изм.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Пла-новое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Фак-тическ-ое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Отк-ло-не-ние,</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ФБ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ОБ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МБ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Иные</w:t>
            </w:r>
          </w:p>
        </w:tc>
      </w:tr>
      <w:tr w:rsidR="00ED317B" w:rsidRPr="00ED317B" w:rsidTr="00ED317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Программа</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xml:space="preserve">«Профилактика рисков причинения вреда (ущерба) охраняемым законом ценностям по муниципальном </w:t>
            </w:r>
            <w:r w:rsidRPr="00ED317B">
              <w:rPr>
                <w:rFonts w:ascii="Times New Roman" w:eastAsia="Times New Roman" w:hAnsi="Times New Roman" w:cs="Times New Roman"/>
                <w:sz w:val="24"/>
                <w:szCs w:val="24"/>
                <w:lang w:eastAsia="ru-RU"/>
              </w:rPr>
              <w:lastRenderedPageBreak/>
              <w:t>контролю по автомобильному транспорту и дорожному хозяйству</w:t>
            </w:r>
          </w:p>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на 2024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lastRenderedPageBreak/>
              <w:t>2024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Выполнение запланированных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0"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0"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317B" w:rsidRPr="00ED317B" w:rsidRDefault="00ED317B" w:rsidP="00ED317B">
            <w:pPr>
              <w:spacing w:after="135" w:line="240" w:lineRule="auto"/>
              <w:rPr>
                <w:rFonts w:ascii="Times New Roman" w:eastAsia="Times New Roman" w:hAnsi="Times New Roman" w:cs="Times New Roman"/>
                <w:sz w:val="24"/>
                <w:szCs w:val="24"/>
                <w:lang w:eastAsia="ru-RU"/>
              </w:rPr>
            </w:pPr>
            <w:r w:rsidRPr="00ED317B">
              <w:rPr>
                <w:rFonts w:ascii="Times New Roman" w:eastAsia="Times New Roman" w:hAnsi="Times New Roman" w:cs="Times New Roman"/>
                <w:sz w:val="24"/>
                <w:szCs w:val="24"/>
                <w:lang w:eastAsia="ru-RU"/>
              </w:rPr>
              <w:t>0,00</w:t>
            </w:r>
          </w:p>
        </w:tc>
      </w:tr>
    </w:tbl>
    <w:p w:rsidR="00ED317B" w:rsidRDefault="00ED317B">
      <w:bookmarkStart w:id="0" w:name="_GoBack"/>
      <w:bookmarkEnd w:id="0"/>
    </w:p>
    <w:sectPr w:rsidR="00ED3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95DA0"/>
    <w:multiLevelType w:val="multilevel"/>
    <w:tmpl w:val="27B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4575C"/>
    <w:multiLevelType w:val="multilevel"/>
    <w:tmpl w:val="58D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7B"/>
    <w:rsid w:val="00ED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ACA14-C8A3-4EA9-AA91-5DE818CD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D31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D31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1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31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3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17B"/>
    <w:rPr>
      <w:b/>
      <w:bCs/>
    </w:rPr>
  </w:style>
  <w:style w:type="character" w:styleId="a5">
    <w:name w:val="Hyperlink"/>
    <w:basedOn w:val="a0"/>
    <w:uiPriority w:val="99"/>
    <w:semiHidden/>
    <w:unhideWhenUsed/>
    <w:rsid w:val="00ED3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147967">
      <w:bodyDiv w:val="1"/>
      <w:marLeft w:val="0"/>
      <w:marRight w:val="0"/>
      <w:marTop w:val="0"/>
      <w:marBottom w:val="0"/>
      <w:divBdr>
        <w:top w:val="none" w:sz="0" w:space="0" w:color="auto"/>
        <w:left w:val="none" w:sz="0" w:space="0" w:color="auto"/>
        <w:bottom w:val="none" w:sz="0" w:space="0" w:color="auto"/>
        <w:right w:val="none" w:sz="0" w:space="0" w:color="auto"/>
      </w:divBdr>
      <w:divsChild>
        <w:div w:id="1306542119">
          <w:marLeft w:val="0"/>
          <w:marRight w:val="0"/>
          <w:marTop w:val="0"/>
          <w:marBottom w:val="0"/>
          <w:divBdr>
            <w:top w:val="none" w:sz="0" w:space="0" w:color="auto"/>
            <w:left w:val="none" w:sz="0" w:space="0" w:color="auto"/>
            <w:bottom w:val="none" w:sz="0" w:space="0" w:color="auto"/>
            <w:right w:val="none" w:sz="0" w:space="0" w:color="auto"/>
          </w:divBdr>
          <w:divsChild>
            <w:div w:id="1140148638">
              <w:marLeft w:val="0"/>
              <w:marRight w:val="0"/>
              <w:marTop w:val="0"/>
              <w:marBottom w:val="0"/>
              <w:divBdr>
                <w:top w:val="none" w:sz="0" w:space="0" w:color="auto"/>
                <w:left w:val="none" w:sz="0" w:space="0" w:color="auto"/>
                <w:bottom w:val="none" w:sz="0" w:space="0" w:color="auto"/>
                <w:right w:val="none" w:sz="0" w:space="0" w:color="auto"/>
              </w:divBdr>
              <w:divsChild>
                <w:div w:id="1787504418">
                  <w:marLeft w:val="0"/>
                  <w:marRight w:val="0"/>
                  <w:marTop w:val="0"/>
                  <w:marBottom w:val="0"/>
                  <w:divBdr>
                    <w:top w:val="none" w:sz="0" w:space="0" w:color="auto"/>
                    <w:left w:val="none" w:sz="0" w:space="0" w:color="auto"/>
                    <w:bottom w:val="none" w:sz="0" w:space="0" w:color="auto"/>
                    <w:right w:val="none" w:sz="0" w:space="0" w:color="auto"/>
                  </w:divBdr>
                  <w:divsChild>
                    <w:div w:id="1745104378">
                      <w:marLeft w:val="0"/>
                      <w:marRight w:val="0"/>
                      <w:marTop w:val="0"/>
                      <w:marBottom w:val="0"/>
                      <w:divBdr>
                        <w:top w:val="none" w:sz="0" w:space="0" w:color="auto"/>
                        <w:left w:val="none" w:sz="0" w:space="0" w:color="auto"/>
                        <w:bottom w:val="none" w:sz="0" w:space="0" w:color="auto"/>
                        <w:right w:val="none" w:sz="0" w:space="0" w:color="auto"/>
                      </w:divBdr>
                      <w:divsChild>
                        <w:div w:id="5269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yperlink" Target="http://docs.cntd.ru/document/902070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765" TargetMode="External"/><Relationship Id="rId11" Type="http://schemas.openxmlformats.org/officeDocument/2006/relationships/fontTable" Target="fontTable.xml"/><Relationship Id="rId5" Type="http://schemas.openxmlformats.org/officeDocument/2006/relationships/hyperlink" Target="mailto:admmsk@govrb.ru" TargetMode="External"/><Relationship Id="rId10" Type="http://schemas.openxmlformats.org/officeDocument/2006/relationships/hyperlink" Target="mailto:admmsk@govrb.ru" TargetMode="External"/><Relationship Id="rId4" Type="http://schemas.openxmlformats.org/officeDocument/2006/relationships/webSettings" Target="webSettings.xml"/><Relationship Id="rId9" Type="http://schemas.openxmlformats.org/officeDocument/2006/relationships/hyperlink" Target="mailto:admmsk@gov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2882</Words>
  <Characters>16429</Characters>
  <Application>Microsoft Office Word</Application>
  <DocSecurity>0</DocSecurity>
  <Lines>136</Lines>
  <Paragraphs>38</Paragraphs>
  <ScaleCrop>false</ScaleCrop>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2025-06-22T07:25:00Z</dcterms:created>
  <dcterms:modified xsi:type="dcterms:W3CDTF">2025-06-22T07:25:00Z</dcterms:modified>
</cp:coreProperties>
</file>