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 № 268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«26» мая 2015 г.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в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 от 29.02.2012г. № 138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утверждении административного регламента предоставления муниципальной услуги «Присвоение или уточнение почтовых адресов на территории Муйского района»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приведения в соответствие с действующим законодательством.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ПОСТАНОВЛЯЮ:</w:t>
      </w:r>
    </w:p>
    <w:p w:rsidR="002E5D94" w:rsidRDefault="002E5D94" w:rsidP="002E5D9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Внести изменения в Постановление от 29.02.2012г. № 138, об утверждении административного регламента предоставления муниципальной услуги «Присвоение или уточнение почтовых адресов на территории Муйского района»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-Внести изменение в название административного регламента и читать в следующей редакции: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«Присвоение, изменение и аннулирование адресов на территории Муйского района»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п. 1 ч. I.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Предметом регулирования административного регламента Администрации муниципального образования «Муйский район» (далее Административный регламент), предоставления муниципальной услуги по присвоению, изменению и аннулированию адресов на территории Муйского района , в соответствии с полномочиями предусмотренные действующим законодательством, являются сроки и последовательность действий Администрацией муниципального образования «Муйский район» (далее – муниципальная услуга) по присвоению, изменению и аннулированию адресов на территории Муйского района.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 1 ч. II.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Присвоение, изменение и аннулирование адресов на территории Муйского района»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п. 4 ч. II. </w:t>
      </w:r>
      <w:r>
        <w:rPr>
          <w:rFonts w:ascii="Helvetica" w:hAnsi="Helvetica" w:cs="Helvetica"/>
          <w:color w:val="333333"/>
          <w:sz w:val="21"/>
          <w:szCs w:val="21"/>
        </w:rPr>
        <w:t>- Администрация МО «Муйский район» в течение 18 дней со дня получения заявления о выдаче постановления о присвоение и уточнение почтовых адресов на территории Муйского района или отказывает в выдаче такого постановления.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 3 ч. II.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Результатом предоставления муниципальной услуги является выдача постановления о присвоении, изменении и аннулировании адресов на территории Муйского района или отказ в присвоении почтовых адресов на территории Муйского района с указанием причин такого отказа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п.6.1 ч. II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 документов, необходимых для получения постановления о присвоении, изменении и аннулировании адресов на территории Муйского района: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п.6.1.1 ч. II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присвоения адреса объекта недвижимости: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2 к настоящему регламенту);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кадастровый паспорт объекта адресации (в случае присвоения адреса объекту адресации, поставленному на кадастровый учет);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п.6.1.2 ч. II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изменения адреса объекта недвижимости: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2 к настоящему регламенту);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удостоверяющий личность физического лица, физического лица, являющегося индивидуальным предпринимателем, руководителя юридического лица;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 случае обращения представителя - доверенность на представление интересов;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картографический материал с нанесенным объектом недвижимости в случае присвоения адресов земельному участку, зданию, строению, сооружению, объекту незавершенного строительства.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правоустанавливающие документы и (или) правоудостоверяющие документы на земельный участок и расположенные на нем объекты недвижимости;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свидетельство о государственной регистрации юридического лица;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свидетельство о государственной регистрации физического лица в качестве индивидуального предпринимателя.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документы, подтверждающие факт необходимости изменения адреса объекта недвижимости (решение суда, соглашение о разделении долей в натуре и др.).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-внести п.6.1.3 ч. II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аннулирования адреса объекта недвижимости: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о присвоении, изменении и аннулировании адреса объекту недвижимости с указанием фамилии, имени, отчества, адреса места жительства, контактного телефона заявителя (приложение № 2 к настоящему регламенту);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кадастровая выписка об объекте недвижимости, который снят с учета (в случае аннулирования адреса объекта адресации)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пп. 5 п.1 ч. III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выдача постановления о присвоении, изменении и аннулировании адресов на территории Муйского района.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п.6 ч. III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Регистрация и выдача постановления о присвоении, изменении и аннулировании адресов на территории Муйского района или отказ в выдаче такого постановления.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Основанием для проведения настоящей административной процедуры является подготовка ответственным исполнителем проекта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подготовки проекта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отказа, ответственный исполнитель представляет его на утверждение руководителю администрации.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Утверждение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 осуществляется в течение одного рабочего дня.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Регистрация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 производится в течение одного рабочего дня после их утверждения.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Выдача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отказа, подтверждающая факт предоставления муниципальной услуги, производится после их регистрации.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Регистрация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 осуществляется ответственным специалистом ООРиК в журнале регистрации постановлений (основной деятельности) администрации МО «Муйский район».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Завершением процедуры является выдача заявителю постановления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 лично или посредством почтового отправления.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выдачи постановления о присвоении, изменении и аннулировании адресов на территории Муйского района или отказе в присвоении почтовых адресов на территории Муйского района с указанием причин такого отказа посредством почтового отправления, в журнале регистрации исходящей документации администрации МО «Муйский район» делается отметка о таком отправлении. Почтовое отправление оформляется с уведомлением о вручении.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-читать в следующей редакции Приложение № 2</w:t>
      </w:r>
      <w:r>
        <w:rPr>
          <w:rFonts w:ascii="Helvetica" w:hAnsi="Helvetica" w:cs="Helvetica"/>
          <w:color w:val="333333"/>
          <w:sz w:val="21"/>
          <w:szCs w:val="21"/>
        </w:rPr>
        <w:t> к административному регламенту Администрации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район» предоставления муниципальной услуги "Присвоение, изменение и аннулирование адреса объекта недвижимости "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№ 2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административному регламенту Администрации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район» предоставления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муниципальной услуги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"Присвоение, изменение и</w:t>
      </w:r>
    </w:p>
    <w:p w:rsidR="002E5D94" w:rsidRDefault="002E5D94" w:rsidP="002E5D94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аннулирование адреса объекта недвижимости "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Руководителю администрации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 района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__________________________________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(Ф.И.О.) полностью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проживающего(ей) по адресу: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ул. _________________________________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тел. ________________________________</w:t>
      </w:r>
    </w:p>
    <w:p w:rsidR="002E5D94" w:rsidRDefault="002E5D94" w:rsidP="002E5D94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E-mail _________________________________</w:t>
      </w:r>
    </w:p>
    <w:p w:rsidR="002E5D94" w:rsidRDefault="002E5D94" w:rsidP="002E5D94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:rsidR="002E5D94" w:rsidRDefault="002E5D94" w:rsidP="002E5D94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Прошу Вас присвоить (изменить, аннулировать) адрес объекту недвижимости по улице (в</w:t>
      </w:r>
    </w:p>
    <w:p w:rsidR="002E5D94" w:rsidRDefault="002E5D94" w:rsidP="002E5D94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нужное подчеркнуть</w:t>
      </w:r>
    </w:p>
    <w:p w:rsidR="002E5D94" w:rsidRDefault="002E5D94" w:rsidP="002E5D94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районе)</w:t>
      </w:r>
      <w:r>
        <w:rPr>
          <w:rFonts w:ascii="Helvetica" w:hAnsi="Helvetica" w:cs="Helvetica"/>
          <w:color w:val="333333"/>
          <w:sz w:val="21"/>
          <w:szCs w:val="21"/>
        </w:rPr>
        <w:br/>
        <w:t>_____________________________________________________________________________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  <w:t>__________________________________________________________________________________________________________________________________________________________</w:t>
      </w:r>
    </w:p>
    <w:p w:rsidR="002E5D94" w:rsidRDefault="002E5D94" w:rsidP="002E5D94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связи с оформлением документов, сдачей дома в эксплуатацию, другое (нужное подчеркнуть)__________________________________________________________________</w:t>
      </w:r>
    </w:p>
    <w:p w:rsidR="002E5D94" w:rsidRDefault="002E5D94" w:rsidP="002E5D94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_______________ ____________</w:t>
      </w:r>
    </w:p>
    <w:p w:rsidR="002E5D94" w:rsidRDefault="002E5D94" w:rsidP="002E5D94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дата подпись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Руководитель администрации                                                                                    С.Н Бабкин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E5D94" w:rsidRDefault="002E5D94" w:rsidP="002E5D94">
      <w:pPr>
        <w:pStyle w:val="2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Согласовано: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Начальник отдела САиЭ О.А Глебова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Юрист                                                                            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А.С. Похилая</w:t>
      </w:r>
    </w:p>
    <w:p w:rsidR="002E5D94" w:rsidRDefault="002E5D94" w:rsidP="002E5D9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8(30132)55-4-76</w:t>
      </w:r>
    </w:p>
    <w:p w:rsidR="002E5D94" w:rsidRDefault="002E5D94">
      <w:bookmarkStart w:id="0" w:name="_GoBack"/>
      <w:bookmarkEnd w:id="0"/>
    </w:p>
    <w:sectPr w:rsidR="002E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94"/>
    <w:rsid w:val="002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BB04-880E-457A-B384-F143491C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текст2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сотступом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2025-02-23T10:07:00Z</dcterms:created>
  <dcterms:modified xsi:type="dcterms:W3CDTF">2025-02-23T10:07:00Z</dcterms:modified>
</cp:coreProperties>
</file>