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Протокол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публичных слушаний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по проекту отчета «Об исполнении бюджета муниципального образования «Муйский район» за 2016 год»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публичных слушаний</w:t>
      </w:r>
      <w:r>
        <w:rPr>
          <w:rFonts w:ascii="Helvetica" w:hAnsi="Helvetica" w:cs="Helvetica"/>
          <w:color w:val="333333"/>
          <w:sz w:val="21"/>
          <w:szCs w:val="21"/>
        </w:rPr>
        <w:t>: Исполнение бюджета муниципального образования «Муйский район» за 2016 год»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Инициаторы публичных слушаний:</w:t>
      </w:r>
      <w:r>
        <w:rPr>
          <w:rFonts w:ascii="Helvetica" w:hAnsi="Helvetica" w:cs="Helvetica"/>
          <w:color w:val="333333"/>
          <w:sz w:val="21"/>
          <w:szCs w:val="21"/>
        </w:rPr>
        <w:t> Совет депутатов МО «Муйский район»»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Дата проведения:</w:t>
      </w:r>
      <w:r>
        <w:rPr>
          <w:rFonts w:ascii="Helvetica" w:hAnsi="Helvetica" w:cs="Helvetica"/>
          <w:color w:val="333333"/>
          <w:sz w:val="21"/>
          <w:szCs w:val="21"/>
        </w:rPr>
        <w:t> 20 апреля 2017 года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Место проведения</w:t>
      </w:r>
      <w:r>
        <w:rPr>
          <w:rFonts w:ascii="Helvetica" w:hAnsi="Helvetica" w:cs="Helvetica"/>
          <w:color w:val="333333"/>
          <w:sz w:val="21"/>
          <w:szCs w:val="21"/>
        </w:rPr>
        <w:t>: п.Таксимо, ул.Советская 10 а, каб.№25.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Время проведения:</w:t>
      </w:r>
      <w:r>
        <w:rPr>
          <w:rFonts w:ascii="Helvetica" w:hAnsi="Helvetica" w:cs="Helvetica"/>
          <w:color w:val="333333"/>
          <w:sz w:val="21"/>
          <w:szCs w:val="21"/>
        </w:rPr>
        <w:t> 16.30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Количество участников</w:t>
      </w:r>
      <w:r>
        <w:rPr>
          <w:rFonts w:ascii="Helvetica" w:hAnsi="Helvetica" w:cs="Helvetica"/>
          <w:color w:val="333333"/>
          <w:sz w:val="21"/>
          <w:szCs w:val="21"/>
        </w:rPr>
        <w:t>: _________25___________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 Целью</w:t>
      </w:r>
      <w:r>
        <w:rPr>
          <w:rFonts w:ascii="Helvetica" w:hAnsi="Helvetica" w:cs="Helvetica"/>
          <w:color w:val="333333"/>
          <w:sz w:val="21"/>
          <w:szCs w:val="21"/>
        </w:rPr>
        <w:t> проведения публичных слушаний по отчету об исполнении бюджета является реализация принципов Федерального закона от 06.10.2003 года №131 –ФЗ «Об общих принципах организации местного самоуправления в Российской Федерации», в частности непосредственного участия населения в осуществлении местного самоуправления, выявления мнения и оценки жителей муниципального образования «Муйский район», предложений и рекомендаций по вопросам, затрагивающих их интересы.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Повестка дня: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 одобрении проекта отчета об исполнении бюджета муниципального образования «Муйский район» за 2016 год.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Слушали: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Новикову Т.П.– начальника финансово-бюджетного отдела.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Татьяна Петровна зачитала отчет по исполнению бюджета муниципального образования «Муйский район» за 2016 год. Ответила на вопросы.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Отчет об исполнении бюджета МО «Муйский район» за 2016 год соответствует требованиям Бюджетного кодекса Российской Федерации, прошел внешнюю проверку и рекомендован к утверждению Министерством финансов Республики Бурятия.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Решение: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Одобрить проект отчета по исполнению бюджета МО «Муйский район» за 2016 год.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Считать, что средства .поступившие в доход бюджета МО «Муйский район» в 2016 году, использовались в целях достижения наибольшей эффективности бюджетных расходов и были направлены на исполнение полномочий муниципального района в соответствии с Федеральным законом от 06.10.2003 года №131 – ФЗ «Об общих принципах организации местного самоуправления в Российской Федерации» и переданных району государственных полномочий.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Рекомендовать Совету депутатов МО «Муйский район» учесть предложения выдвинутые участниками публичных слушаний.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Направить протокол публичных слушаний в Совет депутатов МО «Муйский район».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Опубликовать настоящий итоговый документ в средствах массовой информации и на официальном сайте администрации района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www.ADMMSK.RU</w:t>
        </w:r>
      </w:hyperlink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Голосовали: за - __25___ чел, против - нет , воздержавшихся – нет.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Председатель публичных слушаний: ____________ Т.П. Новикова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D4D1B" w:rsidRDefault="004D4D1B" w:rsidP="004D4D1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Секретарь публичных слушаний:</w:t>
      </w:r>
      <w:r>
        <w:rPr>
          <w:rFonts w:ascii="Helvetica" w:hAnsi="Helvetica" w:cs="Helvetica"/>
          <w:color w:val="333333"/>
          <w:sz w:val="21"/>
          <w:szCs w:val="21"/>
        </w:rPr>
        <w:t> ____________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О.А. Грынык</w:t>
      </w:r>
    </w:p>
    <w:p w:rsidR="004D4D1B" w:rsidRPr="004D4D1B" w:rsidRDefault="004D4D1B">
      <w:pPr>
        <w:rPr>
          <w:u w:val="single"/>
        </w:rPr>
      </w:pPr>
      <w:bookmarkStart w:id="0" w:name="_GoBack"/>
      <w:bookmarkEnd w:id="0"/>
    </w:p>
    <w:sectPr w:rsidR="004D4D1B" w:rsidRPr="004D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1B"/>
    <w:rsid w:val="004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1851-B72E-4A35-AA29-949FBD9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4D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4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2024-11-29T16:08:00Z</dcterms:created>
  <dcterms:modified xsi:type="dcterms:W3CDTF">2024-11-29T16:08:00Z</dcterms:modified>
</cp:coreProperties>
</file>