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 №427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«__22___»____ноября_____ 2012 г.                                                                                 п. Таксимо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61286" w:rsidRDefault="00461286" w:rsidP="00461286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«ОБ УТВЕРЖДЕНИИ ПОЛОЖЕНИЯ О МУНИЦИПАЛЬНОМ ЗЕМЕЛЬНОМ КОНТРОЛЕ ЗА ИСПОЛЬЗОВАНИЕМ ЗЕМЕЛЬ НА ТЕРРИТОРИИ МО</w:t>
      </w:r>
    </w:p>
    <w:p w:rsidR="00461286" w:rsidRDefault="00461286" w:rsidP="00461286">
      <w:pPr>
        <w:pStyle w:val="consplustitle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«МУЙСКИЙ РАЙОН»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приведения порядка организации и осуществления муниципального земельного контроля в соответствие с Федеральным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законом</w:t>
        </w:r>
      </w:hyperlink>
      <w:r>
        <w:rPr>
          <w:rFonts w:ascii="Helvetica" w:hAnsi="Helvetica" w:cs="Helvetica"/>
          <w:color w:val="333333"/>
          <w:sz w:val="21"/>
          <w:szCs w:val="21"/>
        </w:rPr>
        <w:t> 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Совет депутатов муниципального образования «Муйский район»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РЕШАЕТ: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 </w:t>
      </w:r>
      <w:hyperlink r:id="rId5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Положение</w:t>
        </w:r>
      </w:hyperlink>
      <w:r>
        <w:rPr>
          <w:rFonts w:ascii="Helvetica" w:hAnsi="Helvetica" w:cs="Helvetica"/>
          <w:color w:val="333333"/>
          <w:sz w:val="21"/>
          <w:szCs w:val="21"/>
        </w:rPr>
        <w:t> о муниципальном земельном контроле за использованием земель на территории муниципального образования «Муйский район» (приложение 1).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Утвердить </w:t>
      </w:r>
      <w:hyperlink r:id="rId6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форму</w:t>
        </w:r>
      </w:hyperlink>
      <w:r>
        <w:rPr>
          <w:rFonts w:ascii="Helvetica" w:hAnsi="Helvetica" w:cs="Helvetica"/>
          <w:color w:val="333333"/>
          <w:sz w:val="21"/>
          <w:szCs w:val="21"/>
        </w:rPr>
        <w:t> Акта проверки соблюдения земельного законодательства (приложение 2).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Утвердить </w:t>
      </w:r>
      <w:hyperlink r:id="rId7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форму</w:t>
        </w:r>
      </w:hyperlink>
      <w:r>
        <w:rPr>
          <w:rFonts w:ascii="Helvetica" w:hAnsi="Helvetica" w:cs="Helvetica"/>
          <w:color w:val="333333"/>
          <w:sz w:val="21"/>
          <w:szCs w:val="21"/>
        </w:rPr>
        <w:t> Акта обмера площади земельного участка (приложение 3).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Опубликовать настоящее решение в средствах массовой информации.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Контроль за исполнением настоящего Решения возложить на постоянную депутатскую комиссию по законности, правопорядку, регламенту и Уставу.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Председатель Совета депутатов                                                            Б.П. Дондупов</w:t>
      </w:r>
    </w:p>
    <w:p w:rsidR="00461286" w:rsidRDefault="00461286" w:rsidP="004612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:rsidR="00461286" w:rsidRDefault="00461286">
      <w:bookmarkStart w:id="0" w:name="_GoBack"/>
      <w:bookmarkEnd w:id="0"/>
    </w:p>
    <w:sectPr w:rsidR="0046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86"/>
    <w:rsid w:val="004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64B6-B22D-4625-91EC-CBF6CEBD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6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60C65DBB60B91346F95639439D302975D6E1528736F66C9E40DF72A4F5961EDA74C5A7123DE221259DCd6i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60C65DBB60B91346F95639439D302975D6E1528736F66C9E40DF72A4F5961EDA74C5A7123DE221259DCd6i6F" TargetMode="External"/><Relationship Id="rId5" Type="http://schemas.openxmlformats.org/officeDocument/2006/relationships/hyperlink" Target="consultantplus://offline/ref=2F360C65DBB60B91346F95639439D302975D6E1528736F66C9E40DF72A4F5961EDA74C5A7123DE221258D8d6i5F" TargetMode="External"/><Relationship Id="rId4" Type="http://schemas.openxmlformats.org/officeDocument/2006/relationships/hyperlink" Target="consultantplus://offline/ref=2F360C65DBB60B91346F8B6E82558E0A9354391A2D736C3394BB56AA7D465336AAE81518352EDF27d1i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2025-02-08T11:40:00Z</dcterms:created>
  <dcterms:modified xsi:type="dcterms:W3CDTF">2025-02-08T11:40:00Z</dcterms:modified>
</cp:coreProperties>
</file>