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47" w:rsidRPr="00FC3E47" w:rsidRDefault="00FC3E47" w:rsidP="00FC3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FC3E47">
          <w:rPr>
            <w:rFonts w:ascii="Helvetica" w:eastAsia="Times New Roman" w:hAnsi="Helvetica" w:cs="Helvetica"/>
            <w:color w:val="002B41"/>
            <w:sz w:val="21"/>
            <w:szCs w:val="21"/>
            <w:u w:val="single"/>
            <w:lang w:eastAsia="ru-RU"/>
          </w:rPr>
          <w:t>Указ Президента Российской Федерации от 23.06.2014 № 460</w:t>
        </w:r>
      </w:hyperlink>
      <w:r w:rsidRPr="00FC3E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FC3E47" w:rsidRDefault="00FC3E47">
      <w:bookmarkStart w:id="0" w:name="_GoBack"/>
      <w:bookmarkEnd w:id="0"/>
    </w:p>
    <w:sectPr w:rsidR="00FC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12995"/>
    <w:multiLevelType w:val="multilevel"/>
    <w:tmpl w:val="F7EE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47"/>
    <w:rsid w:val="00F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4B9D2-B664-4B63-8CF6-FA677481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353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2025-01-12T11:10:00Z</dcterms:created>
  <dcterms:modified xsi:type="dcterms:W3CDTF">2025-01-12T11:10:00Z</dcterms:modified>
</cp:coreProperties>
</file>