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741" w:rsidRPr="00F23741" w:rsidRDefault="00F23741" w:rsidP="00B11C82">
      <w:p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pacing w:after="0" w:line="270" w:lineRule="atLeas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F23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ответственности за вред, причиненный вследствие недостатков товара, работы или услуги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Консультационный центр для потребителей информирует, что в соответствии со статьей 14 Закона Российской Федерации «О защите прав потребителей» за вред, причиненный продавцом или исполнителем вследствие недостатков товара, работы или услуги, продавец или исполнитель несут имущественную ответственность.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или исполнитель обязаны передать потребителю товар, выполнить работу или оказать услугу, качество которых соответствует договору, а пр</w:t>
      </w:r>
      <w:bookmarkStart w:id="0" w:name="_GoBack"/>
      <w:bookmarkEnd w:id="0"/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отсутствии в договоре условий о качестве товара, работы или услуги обязаны передать потребителю товар, выполнить работу или оказать услугу, пригодные для их использования и применения.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имеет право на то, чтобы товар, работа или услуга при обычных условиях его использования, хранения, транспортировки и утилизации были безопасны для жизни потребителя, безопасны для здоровья потребителя, безопасны для окружающей среды, а также не причиняли вред имуществу потребителя.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должен знать!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который причинен жизни, здоровью или имуществу потребителя вследствие конструктивных, производственных, рецептурных или иных недостатков товара, работы или услуги, подлежит возмещению в полном объеме.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требовать возмещения вреда, причиненного вследствие недостатков товара, работы или услуги, признается за любым потерпевшим независимо от того, состоял он в договорных отношениях с продавцом (исполнителем) или нет.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жизни, здоровью или имуществу потребителя, подлежит возмещению, если вред причинен в течение установленного срока службы или срока годности товара или работы.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подлежит возмещению независимо от времени его причинения: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товар или результат работы должен быть установлен срок службы или срок годности, но он не установлен;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потребителю не была предоставлена полная и достоверная информация о сроке службы или сроке годности;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действий;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товар или результат работы по истечении срока службы и срока годности представляет опасность для жизни и здоровья потребителей.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изготовитель или исполнитель не установил на товар или работу срок службы, вред подлежит возмещению в случае его причинения в течение десяти лет со дня передачи товара, работы потребителю, если день передачи установить невозможно, с даты изготовления товара или окончания выполнения работы.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вследствие недостатков товара, подлежит возмещению продавцом или изготовителем товара по выбору потерпевшего.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вследствие недостатков работы или услуги, подлежит возмещению исполнителем.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Изготовитель или исполнитель несут ответственность за вред, причиненный жизни, здоровью или имуществу потребителя в связи с использованием материалов, оборудования, инструментов и иных средств, необходимых для производства товаров, выполнения работ или оказания услуг, независимо от того, позволял уровень научных и технических знаний выявить их особые свойства или нет.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Изготовитель, исполнитель, продавец освобождаются от ответственности, если докажут, что вред причинен вследствие непреодолимой силы или нарушения потребителем установленных правил использования, хранения или транспортировки товара, работы или услуги.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относительно защиты прав потребителей Вы можете обращаться в территориальный отдел Управления Роспотребнадзора по Республике Бурятия в Северобайкальском районе по адресу: г. Северобайкальск, ул. Ленинградская, 26 или по тел. 2-37-51.</w:t>
      </w:r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принимаются ежедневно с 8.30 до 17.30 часов, перерыв с 12.00 до 13.00 часов, пятница с 8.30 до 16.15. часов, выходные (суббота, воскресенье) либо путём заполнения специальной электронной формы, размещённой в разделе «Обращения граждан» на сайте Управления Роспотребнадзора по Республике Бурятия </w:t>
      </w:r>
      <w:hyperlink r:id="rId5" w:history="1">
        <w:r w:rsidRPr="00F23741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http://03.rospotrebnadzor.ru/.</w:t>
        </w:r>
      </w:hyperlink>
    </w:p>
    <w:p w:rsidR="00F23741" w:rsidRPr="00F23741" w:rsidRDefault="00F23741" w:rsidP="00F237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Консультационного центра для потребителей (в рабочее время):</w:t>
      </w:r>
    </w:p>
    <w:p w:rsidR="00F23741" w:rsidRPr="00F23741" w:rsidRDefault="00F23741" w:rsidP="00F23741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(30132) 55166, E-</w:t>
      </w:r>
      <w:proofErr w:type="spellStart"/>
      <w:r w:rsidRPr="00F23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F23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hyperlink r:id="rId6" w:history="1">
        <w:r w:rsidRPr="00F23741">
          <w:rPr>
            <w:rFonts w:ascii="Times New Roman" w:eastAsia="Times New Roman" w:hAnsi="Times New Roman" w:cs="Times New Roman"/>
            <w:b/>
            <w:bCs/>
            <w:color w:val="0088CC"/>
            <w:sz w:val="24"/>
            <w:szCs w:val="24"/>
            <w:u w:val="single"/>
            <w:lang w:eastAsia="ru-RU"/>
          </w:rPr>
          <w:t>admmsk_zpp@mail.ru</w:t>
        </w:r>
      </w:hyperlink>
    </w:p>
    <w:p w:rsidR="00F23741" w:rsidRDefault="00F23741"/>
    <w:sectPr w:rsidR="00F2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D6B7F"/>
    <w:multiLevelType w:val="multilevel"/>
    <w:tmpl w:val="72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A0BC5"/>
    <w:multiLevelType w:val="multilevel"/>
    <w:tmpl w:val="5224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41"/>
    <w:rsid w:val="00B11C82"/>
    <w:rsid w:val="00F2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A2E7"/>
  <w15:chartTrackingRefBased/>
  <w15:docId w15:val="{685D9CF8-C939-4B2E-9EB8-DDCD440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ordeonck">
    <w:name w:val="accordeonck"/>
    <w:basedOn w:val="a"/>
    <w:rsid w:val="00F2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37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3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6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msk_zpp@mail.ru" TargetMode="External"/><Relationship Id="rId5" Type="http://schemas.openxmlformats.org/officeDocument/2006/relationships/hyperlink" Target="http://03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</cp:revision>
  <dcterms:created xsi:type="dcterms:W3CDTF">2024-12-22T09:02:00Z</dcterms:created>
  <dcterms:modified xsi:type="dcterms:W3CDTF">2024-12-22T09:02:00Z</dcterms:modified>
</cp:coreProperties>
</file>