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BA" w:rsidRPr="00A132AE" w:rsidRDefault="001627BA" w:rsidP="00A132AE">
      <w:pPr>
        <w:spacing w:after="0" w:line="240" w:lineRule="auto"/>
        <w:jc w:val="center"/>
        <w:rPr>
          <w:rFonts w:ascii="Times New Roman" w:hAnsi="Times New Roman" w:cs="Times New Roman"/>
          <w:b/>
          <w:sz w:val="32"/>
          <w:szCs w:val="32"/>
        </w:rPr>
      </w:pPr>
      <w:r w:rsidRPr="00A132AE">
        <w:rPr>
          <w:rFonts w:ascii="Times New Roman" w:hAnsi="Times New Roman" w:cs="Times New Roman"/>
          <w:b/>
          <w:sz w:val="32"/>
          <w:szCs w:val="32"/>
        </w:rPr>
        <w:t>ОТЧЕТ</w:t>
      </w:r>
    </w:p>
    <w:p w:rsidR="001627BA" w:rsidRPr="00A132AE" w:rsidRDefault="001627BA" w:rsidP="00A132AE">
      <w:pPr>
        <w:spacing w:after="0" w:line="240" w:lineRule="auto"/>
        <w:jc w:val="center"/>
        <w:rPr>
          <w:rFonts w:ascii="Times New Roman" w:hAnsi="Times New Roman" w:cs="Times New Roman"/>
          <w:b/>
          <w:sz w:val="32"/>
          <w:szCs w:val="32"/>
        </w:rPr>
      </w:pPr>
      <w:r w:rsidRPr="00A132AE">
        <w:rPr>
          <w:rFonts w:ascii="Times New Roman" w:hAnsi="Times New Roman" w:cs="Times New Roman"/>
          <w:b/>
          <w:sz w:val="32"/>
          <w:szCs w:val="32"/>
        </w:rPr>
        <w:t xml:space="preserve">о ходе реализации муниципальной программы </w:t>
      </w:r>
    </w:p>
    <w:p w:rsidR="001627BA" w:rsidRPr="00A132AE" w:rsidRDefault="001627BA" w:rsidP="00A132AE">
      <w:pPr>
        <w:spacing w:after="0" w:line="240" w:lineRule="auto"/>
        <w:jc w:val="center"/>
        <w:rPr>
          <w:rFonts w:ascii="Times New Roman" w:hAnsi="Times New Roman" w:cs="Times New Roman"/>
          <w:b/>
          <w:sz w:val="32"/>
          <w:szCs w:val="32"/>
        </w:rPr>
      </w:pPr>
      <w:r w:rsidRPr="00A132AE">
        <w:rPr>
          <w:rFonts w:ascii="Times New Roman" w:hAnsi="Times New Roman" w:cs="Times New Roman"/>
          <w:b/>
          <w:sz w:val="32"/>
          <w:szCs w:val="32"/>
        </w:rPr>
        <w:t xml:space="preserve">«Развитие строительного и жилищно-коммунального комплексов» </w:t>
      </w:r>
    </w:p>
    <w:p w:rsidR="001627BA" w:rsidRDefault="001627BA" w:rsidP="00A132AE">
      <w:pPr>
        <w:spacing w:after="0" w:line="240" w:lineRule="auto"/>
        <w:jc w:val="center"/>
        <w:rPr>
          <w:rFonts w:ascii="Times New Roman" w:hAnsi="Times New Roman" w:cs="Times New Roman"/>
          <w:b/>
          <w:sz w:val="32"/>
          <w:szCs w:val="32"/>
        </w:rPr>
      </w:pPr>
    </w:p>
    <w:p w:rsidR="00A132AE" w:rsidRPr="00A132AE" w:rsidRDefault="00A132AE" w:rsidP="00A132AE">
      <w:pPr>
        <w:spacing w:after="0" w:line="240" w:lineRule="auto"/>
        <w:jc w:val="center"/>
        <w:rPr>
          <w:rFonts w:ascii="Times New Roman" w:hAnsi="Times New Roman" w:cs="Times New Roman"/>
          <w:b/>
          <w:sz w:val="32"/>
          <w:szCs w:val="32"/>
        </w:rPr>
      </w:pPr>
    </w:p>
    <w:p w:rsidR="00720724" w:rsidRPr="00A132AE" w:rsidRDefault="001627BA" w:rsidP="00A132AE">
      <w:pPr>
        <w:spacing w:after="0" w:line="240" w:lineRule="auto"/>
        <w:jc w:val="center"/>
        <w:rPr>
          <w:rFonts w:ascii="Times New Roman" w:hAnsi="Times New Roman" w:cs="Times New Roman"/>
          <w:b/>
          <w:sz w:val="32"/>
          <w:szCs w:val="32"/>
        </w:rPr>
      </w:pPr>
      <w:r w:rsidRPr="00A132AE">
        <w:rPr>
          <w:rFonts w:ascii="Times New Roman" w:hAnsi="Times New Roman" w:cs="Times New Roman"/>
          <w:b/>
          <w:sz w:val="32"/>
          <w:szCs w:val="32"/>
        </w:rPr>
        <w:t>за 2019 год</w:t>
      </w:r>
    </w:p>
    <w:p w:rsidR="001627BA" w:rsidRPr="00A132AE" w:rsidRDefault="001627BA" w:rsidP="00A132AE">
      <w:pPr>
        <w:spacing w:after="0" w:line="240" w:lineRule="auto"/>
        <w:rPr>
          <w:rFonts w:ascii="Times New Roman" w:hAnsi="Times New Roman" w:cs="Times New Roman"/>
          <w:b/>
          <w:sz w:val="32"/>
          <w:szCs w:val="32"/>
        </w:rPr>
      </w:pPr>
    </w:p>
    <w:p w:rsidR="001627BA" w:rsidRPr="00A132AE" w:rsidRDefault="001627BA" w:rsidP="00A132AE">
      <w:pPr>
        <w:spacing w:after="0" w:line="240" w:lineRule="auto"/>
        <w:rPr>
          <w:rFonts w:ascii="Times New Roman" w:hAnsi="Times New Roman" w:cs="Times New Roman"/>
          <w:b/>
          <w:sz w:val="32"/>
          <w:szCs w:val="32"/>
        </w:rPr>
      </w:pPr>
    </w:p>
    <w:p w:rsidR="001627BA" w:rsidRPr="00A132AE" w:rsidRDefault="001627BA" w:rsidP="00A132AE">
      <w:pPr>
        <w:spacing w:after="0" w:line="240" w:lineRule="auto"/>
        <w:rPr>
          <w:rFonts w:ascii="Times New Roman" w:hAnsi="Times New Roman" w:cs="Times New Roman"/>
          <w:b/>
          <w:sz w:val="32"/>
          <w:szCs w:val="32"/>
        </w:rPr>
      </w:pPr>
    </w:p>
    <w:p w:rsidR="001627BA" w:rsidRPr="00A132AE" w:rsidRDefault="001627BA" w:rsidP="00A132AE">
      <w:pPr>
        <w:spacing w:after="0" w:line="240" w:lineRule="auto"/>
        <w:rPr>
          <w:rFonts w:ascii="Times New Roman" w:hAnsi="Times New Roman" w:cs="Times New Roman"/>
          <w:sz w:val="32"/>
          <w:szCs w:val="32"/>
        </w:rPr>
      </w:pPr>
      <w:r w:rsidRPr="00A132AE">
        <w:rPr>
          <w:rFonts w:ascii="Times New Roman" w:hAnsi="Times New Roman" w:cs="Times New Roman"/>
          <w:sz w:val="32"/>
          <w:szCs w:val="32"/>
        </w:rPr>
        <w:t xml:space="preserve">дата составления </w:t>
      </w:r>
      <w:proofErr w:type="gramStart"/>
      <w:r w:rsidRPr="00A132AE">
        <w:rPr>
          <w:rFonts w:ascii="Times New Roman" w:hAnsi="Times New Roman" w:cs="Times New Roman"/>
          <w:sz w:val="32"/>
          <w:szCs w:val="32"/>
        </w:rPr>
        <w:t>отчета:  17</w:t>
      </w:r>
      <w:proofErr w:type="gramEnd"/>
      <w:r w:rsidRPr="00A132AE">
        <w:rPr>
          <w:rFonts w:ascii="Times New Roman" w:hAnsi="Times New Roman" w:cs="Times New Roman"/>
          <w:sz w:val="32"/>
          <w:szCs w:val="32"/>
        </w:rPr>
        <w:t>.02.2020г.</w:t>
      </w:r>
    </w:p>
    <w:p w:rsidR="001627BA" w:rsidRPr="00A132AE" w:rsidRDefault="001627BA" w:rsidP="00A132AE">
      <w:pPr>
        <w:spacing w:after="0" w:line="240" w:lineRule="auto"/>
        <w:rPr>
          <w:rFonts w:ascii="Times New Roman" w:hAnsi="Times New Roman" w:cs="Times New Roman"/>
          <w:sz w:val="32"/>
          <w:szCs w:val="32"/>
        </w:rPr>
      </w:pPr>
      <w:r w:rsidRPr="00A132AE">
        <w:rPr>
          <w:rFonts w:ascii="Times New Roman" w:hAnsi="Times New Roman" w:cs="Times New Roman"/>
          <w:sz w:val="32"/>
          <w:szCs w:val="32"/>
        </w:rPr>
        <w:t xml:space="preserve">ответственный исполнитель: </w:t>
      </w:r>
    </w:p>
    <w:p w:rsidR="001627BA" w:rsidRPr="00A132AE" w:rsidRDefault="001627BA" w:rsidP="00A132AE">
      <w:pPr>
        <w:spacing w:after="0" w:line="240" w:lineRule="auto"/>
        <w:rPr>
          <w:rFonts w:ascii="Times New Roman" w:hAnsi="Times New Roman" w:cs="Times New Roman"/>
          <w:sz w:val="32"/>
          <w:szCs w:val="32"/>
        </w:rPr>
      </w:pPr>
      <w:r w:rsidRPr="00A132AE">
        <w:rPr>
          <w:rFonts w:ascii="Times New Roman" w:hAnsi="Times New Roman" w:cs="Times New Roman"/>
          <w:sz w:val="32"/>
          <w:szCs w:val="32"/>
        </w:rPr>
        <w:t xml:space="preserve">начальник МКУ «Управление ЖКХ </w:t>
      </w:r>
    </w:p>
    <w:p w:rsidR="001627BA" w:rsidRPr="00A132AE" w:rsidRDefault="001627BA" w:rsidP="00A132AE">
      <w:pPr>
        <w:spacing w:after="0" w:line="240" w:lineRule="auto"/>
        <w:rPr>
          <w:rFonts w:ascii="Times New Roman" w:hAnsi="Times New Roman" w:cs="Times New Roman"/>
          <w:sz w:val="32"/>
          <w:szCs w:val="32"/>
        </w:rPr>
      </w:pPr>
      <w:r w:rsidRPr="00A132AE">
        <w:rPr>
          <w:rFonts w:ascii="Times New Roman" w:hAnsi="Times New Roman" w:cs="Times New Roman"/>
          <w:sz w:val="32"/>
          <w:szCs w:val="32"/>
        </w:rPr>
        <w:t xml:space="preserve">и муниципальным имуществом» </w:t>
      </w:r>
    </w:p>
    <w:p w:rsidR="001627BA" w:rsidRPr="00A132AE" w:rsidRDefault="001627BA" w:rsidP="00A132AE">
      <w:pPr>
        <w:spacing w:after="0" w:line="240" w:lineRule="auto"/>
        <w:rPr>
          <w:rFonts w:ascii="Times New Roman" w:hAnsi="Times New Roman" w:cs="Times New Roman"/>
          <w:sz w:val="32"/>
          <w:szCs w:val="32"/>
        </w:rPr>
      </w:pPr>
      <w:r w:rsidRPr="00A132AE">
        <w:rPr>
          <w:rFonts w:ascii="Times New Roman" w:hAnsi="Times New Roman" w:cs="Times New Roman"/>
          <w:sz w:val="32"/>
          <w:szCs w:val="32"/>
        </w:rPr>
        <w:t xml:space="preserve">тел.: 8 (30132) 55-273                              _________ О.С. </w:t>
      </w:r>
      <w:proofErr w:type="spellStart"/>
      <w:r w:rsidRPr="00A132AE">
        <w:rPr>
          <w:rFonts w:ascii="Times New Roman" w:hAnsi="Times New Roman" w:cs="Times New Roman"/>
          <w:sz w:val="32"/>
          <w:szCs w:val="32"/>
        </w:rPr>
        <w:t>Медяникова</w:t>
      </w:r>
      <w:proofErr w:type="spellEnd"/>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Default="001627BA" w:rsidP="00A132AE">
      <w:pPr>
        <w:spacing w:after="0" w:line="240" w:lineRule="auto"/>
        <w:rPr>
          <w:rFonts w:ascii="Times New Roman" w:hAnsi="Times New Roman" w:cs="Times New Roman"/>
          <w:sz w:val="32"/>
          <w:szCs w:val="32"/>
        </w:rPr>
      </w:pPr>
    </w:p>
    <w:p w:rsidR="00A132AE" w:rsidRDefault="00A132AE" w:rsidP="00A132AE">
      <w:pPr>
        <w:spacing w:after="0" w:line="240" w:lineRule="auto"/>
        <w:rPr>
          <w:rFonts w:ascii="Times New Roman" w:hAnsi="Times New Roman" w:cs="Times New Roman"/>
          <w:sz w:val="32"/>
          <w:szCs w:val="32"/>
        </w:rPr>
      </w:pPr>
    </w:p>
    <w:p w:rsidR="00A132AE" w:rsidRDefault="00A132AE" w:rsidP="00A132AE">
      <w:pPr>
        <w:spacing w:after="0" w:line="240" w:lineRule="auto"/>
        <w:rPr>
          <w:rFonts w:ascii="Times New Roman" w:hAnsi="Times New Roman" w:cs="Times New Roman"/>
          <w:sz w:val="32"/>
          <w:szCs w:val="32"/>
        </w:rPr>
      </w:pPr>
    </w:p>
    <w:p w:rsidR="00A132AE" w:rsidRPr="00A132AE" w:rsidRDefault="00A132AE"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r w:rsidRPr="00A132AE">
        <w:rPr>
          <w:rFonts w:ascii="Times New Roman" w:hAnsi="Times New Roman" w:cs="Times New Roman"/>
          <w:sz w:val="32"/>
          <w:szCs w:val="32"/>
        </w:rPr>
        <w:t>СОГЛАСОВАНО:</w:t>
      </w:r>
    </w:p>
    <w:p w:rsidR="001627BA" w:rsidRDefault="001627BA" w:rsidP="00A132AE">
      <w:pPr>
        <w:spacing w:after="0" w:line="240" w:lineRule="auto"/>
        <w:rPr>
          <w:rFonts w:ascii="Times New Roman" w:hAnsi="Times New Roman" w:cs="Times New Roman"/>
          <w:sz w:val="32"/>
          <w:szCs w:val="32"/>
        </w:rPr>
      </w:pPr>
      <w:r w:rsidRPr="00A132AE">
        <w:rPr>
          <w:rFonts w:ascii="Times New Roman" w:hAnsi="Times New Roman" w:cs="Times New Roman"/>
          <w:sz w:val="32"/>
          <w:szCs w:val="32"/>
        </w:rPr>
        <w:t xml:space="preserve"> </w:t>
      </w:r>
    </w:p>
    <w:p w:rsidR="00A132AE" w:rsidRDefault="00A132AE" w:rsidP="00A132AE">
      <w:pPr>
        <w:spacing w:after="0" w:line="240" w:lineRule="auto"/>
        <w:rPr>
          <w:rFonts w:ascii="Times New Roman" w:hAnsi="Times New Roman" w:cs="Times New Roman"/>
          <w:sz w:val="32"/>
          <w:szCs w:val="32"/>
        </w:rPr>
      </w:pPr>
    </w:p>
    <w:p w:rsidR="00A132AE" w:rsidRPr="00A132AE" w:rsidRDefault="00A132AE"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r w:rsidRPr="00A132AE">
        <w:rPr>
          <w:rFonts w:ascii="Times New Roman" w:hAnsi="Times New Roman" w:cs="Times New Roman"/>
          <w:sz w:val="32"/>
          <w:szCs w:val="32"/>
        </w:rPr>
        <w:t>Глава муниципального образования-</w:t>
      </w:r>
    </w:p>
    <w:p w:rsidR="001627BA" w:rsidRPr="00A132AE" w:rsidRDefault="001627BA" w:rsidP="00A132AE">
      <w:pPr>
        <w:spacing w:after="0" w:line="240" w:lineRule="auto"/>
        <w:rPr>
          <w:rFonts w:ascii="Times New Roman" w:hAnsi="Times New Roman" w:cs="Times New Roman"/>
          <w:sz w:val="32"/>
          <w:szCs w:val="32"/>
        </w:rPr>
      </w:pPr>
      <w:r w:rsidRPr="00A132AE">
        <w:rPr>
          <w:rFonts w:ascii="Times New Roman" w:hAnsi="Times New Roman" w:cs="Times New Roman"/>
          <w:sz w:val="32"/>
          <w:szCs w:val="32"/>
        </w:rPr>
        <w:t>Руководитель администрации                               А.И. Козлов</w:t>
      </w: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1627BA" w:rsidRPr="00A132AE" w:rsidRDefault="001627BA" w:rsidP="00A132AE">
      <w:pPr>
        <w:spacing w:after="0" w:line="240" w:lineRule="auto"/>
        <w:rPr>
          <w:rFonts w:ascii="Times New Roman" w:hAnsi="Times New Roman" w:cs="Times New Roman"/>
          <w:sz w:val="32"/>
          <w:szCs w:val="32"/>
        </w:rPr>
      </w:pPr>
    </w:p>
    <w:p w:rsidR="00A132AE" w:rsidRDefault="00A132AE" w:rsidP="00A132AE">
      <w:pPr>
        <w:pStyle w:val="a3"/>
      </w:pPr>
    </w:p>
    <w:p w:rsidR="001627BA" w:rsidRPr="00A132AE" w:rsidRDefault="001627BA" w:rsidP="00A132AE">
      <w:pPr>
        <w:pStyle w:val="a3"/>
      </w:pPr>
      <w:r w:rsidRPr="00A132AE">
        <w:lastRenderedPageBreak/>
        <w:t>МУНИЦИПАЛЬНАЯ ПРОГРАММА   "РАЗВИТИЕ СТРОИТЕЛЬНОГО И ЖИЛИЩНО -  КОММУНАЛЬНОГО КОМПЛЕКСОВ»</w:t>
      </w:r>
    </w:p>
    <w:p w:rsidR="001627BA" w:rsidRPr="00A132AE" w:rsidRDefault="001627BA" w:rsidP="00A132AE">
      <w:pPr>
        <w:pStyle w:val="a3"/>
      </w:pPr>
    </w:p>
    <w:p w:rsidR="001627BA" w:rsidRPr="00A132AE" w:rsidRDefault="001627BA" w:rsidP="00A132AE">
      <w:pPr>
        <w:pStyle w:val="20"/>
        <w:shd w:val="clear" w:color="auto" w:fill="auto"/>
        <w:spacing w:after="0" w:line="240" w:lineRule="auto"/>
        <w:ind w:firstLine="851"/>
        <w:jc w:val="both"/>
        <w:rPr>
          <w:sz w:val="24"/>
          <w:szCs w:val="24"/>
        </w:rPr>
      </w:pPr>
      <w:r w:rsidRPr="00A132AE">
        <w:rPr>
          <w:sz w:val="24"/>
          <w:szCs w:val="24"/>
        </w:rPr>
        <w:t xml:space="preserve">Муниципальная программа «Развитие строительного и </w:t>
      </w:r>
      <w:r w:rsidR="00A132AE">
        <w:rPr>
          <w:sz w:val="24"/>
          <w:szCs w:val="24"/>
        </w:rPr>
        <w:t>ж</w:t>
      </w:r>
      <w:r w:rsidRPr="00A132AE">
        <w:rPr>
          <w:sz w:val="24"/>
          <w:szCs w:val="24"/>
        </w:rPr>
        <w:t xml:space="preserve">илищно-коммунального комплексов» утверждена постановлением администрации МО «Муйский район» </w:t>
      </w:r>
      <w:proofErr w:type="gramStart"/>
      <w:r w:rsidRPr="00A132AE">
        <w:rPr>
          <w:sz w:val="24"/>
          <w:szCs w:val="24"/>
        </w:rPr>
        <w:t>от  31</w:t>
      </w:r>
      <w:proofErr w:type="gramEnd"/>
      <w:r w:rsidRPr="00A132AE">
        <w:rPr>
          <w:sz w:val="24"/>
          <w:szCs w:val="24"/>
        </w:rPr>
        <w:t xml:space="preserve"> октября 2013г. № 989. В связи передачей полномочий МО ГП «Поселок Таксимо», в 2019 году муниципальная программа дополнена подпрограммами «Благоустройство МО ГП «Поселок Таксимо» и «Развитие имущественных отношений в МО ГП «Поселок Таксимо», финансирование которых осуществляется за счет средств бюджета МО ГП «Поселок Таксимо» (далее-бюджет поселения).</w:t>
      </w:r>
    </w:p>
    <w:p w:rsidR="001627BA" w:rsidRPr="00A132AE" w:rsidRDefault="001627BA" w:rsidP="00A132AE">
      <w:pPr>
        <w:pStyle w:val="ConsPlusCell"/>
        <w:ind w:firstLine="567"/>
        <w:jc w:val="both"/>
        <w:rPr>
          <w:rFonts w:ascii="Times New Roman" w:hAnsi="Times New Roman" w:cs="Times New Roman"/>
          <w:sz w:val="24"/>
          <w:szCs w:val="24"/>
        </w:rPr>
      </w:pPr>
      <w:r w:rsidRPr="00A132AE">
        <w:rPr>
          <w:rFonts w:ascii="Times New Roman" w:hAnsi="Times New Roman" w:cs="Times New Roman"/>
          <w:sz w:val="24"/>
          <w:szCs w:val="24"/>
        </w:rPr>
        <w:t xml:space="preserve">Основной целью Программы </w:t>
      </w:r>
      <w:proofErr w:type="gramStart"/>
      <w:r w:rsidRPr="00A132AE">
        <w:rPr>
          <w:rFonts w:ascii="Times New Roman" w:hAnsi="Times New Roman" w:cs="Times New Roman"/>
          <w:sz w:val="24"/>
          <w:szCs w:val="24"/>
        </w:rPr>
        <w:t>является  обеспечение</w:t>
      </w:r>
      <w:proofErr w:type="gramEnd"/>
      <w:r w:rsidRPr="00A132AE">
        <w:rPr>
          <w:rFonts w:ascii="Times New Roman" w:hAnsi="Times New Roman" w:cs="Times New Roman"/>
          <w:sz w:val="24"/>
          <w:szCs w:val="24"/>
        </w:rPr>
        <w:t xml:space="preserve"> граждан доступным и комфортным жильем, повышение качества жилищно-коммунальных услуг, укрепление семейных отношений и снижение уровня социальной напряжённости в обществе.        </w:t>
      </w:r>
    </w:p>
    <w:p w:rsidR="001627BA" w:rsidRPr="00A132AE" w:rsidRDefault="001627BA" w:rsidP="00A132AE">
      <w:pPr>
        <w:pStyle w:val="ConsPlusCell"/>
        <w:ind w:firstLine="567"/>
        <w:jc w:val="both"/>
        <w:rPr>
          <w:rFonts w:ascii="Times New Roman" w:hAnsi="Times New Roman" w:cs="Times New Roman"/>
          <w:sz w:val="24"/>
          <w:szCs w:val="24"/>
        </w:rPr>
      </w:pPr>
      <w:r w:rsidRPr="00A132AE">
        <w:rPr>
          <w:rFonts w:ascii="Times New Roman" w:hAnsi="Times New Roman" w:cs="Times New Roman"/>
          <w:sz w:val="24"/>
          <w:szCs w:val="24"/>
        </w:rPr>
        <w:t xml:space="preserve"> Для достижения цели Программы решались </w:t>
      </w:r>
      <w:r w:rsidRPr="00A132AE">
        <w:rPr>
          <w:rFonts w:ascii="Times New Roman" w:hAnsi="Times New Roman" w:cs="Times New Roman"/>
          <w:bCs/>
          <w:iCs/>
          <w:sz w:val="24"/>
          <w:szCs w:val="24"/>
        </w:rPr>
        <w:t>следующие задачи</w:t>
      </w:r>
      <w:r w:rsidRPr="00A132AE">
        <w:rPr>
          <w:rFonts w:ascii="Times New Roman" w:hAnsi="Times New Roman" w:cs="Times New Roman"/>
          <w:sz w:val="24"/>
          <w:szCs w:val="24"/>
        </w:rPr>
        <w:t xml:space="preserve">: </w:t>
      </w:r>
    </w:p>
    <w:p w:rsidR="001627BA" w:rsidRPr="00A132AE" w:rsidRDefault="001627BA" w:rsidP="00A132AE">
      <w:pPr>
        <w:spacing w:after="0" w:line="240" w:lineRule="auto"/>
        <w:jc w:val="both"/>
        <w:rPr>
          <w:rFonts w:ascii="Times New Roman" w:hAnsi="Times New Roman" w:cs="Times New Roman"/>
          <w:sz w:val="24"/>
          <w:szCs w:val="24"/>
        </w:rPr>
      </w:pPr>
      <w:r w:rsidRPr="00A132AE">
        <w:rPr>
          <w:rFonts w:ascii="Times New Roman" w:hAnsi="Times New Roman" w:cs="Times New Roman"/>
          <w:sz w:val="24"/>
          <w:szCs w:val="24"/>
        </w:rPr>
        <w:t>1.Улучшение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1627BA" w:rsidRPr="00A132AE" w:rsidRDefault="001627BA" w:rsidP="00A132AE">
      <w:pPr>
        <w:pStyle w:val="ConsPlusCell"/>
        <w:jc w:val="both"/>
        <w:rPr>
          <w:rFonts w:ascii="Times New Roman" w:hAnsi="Times New Roman" w:cs="Times New Roman"/>
          <w:sz w:val="24"/>
          <w:szCs w:val="24"/>
        </w:rPr>
      </w:pPr>
      <w:r w:rsidRPr="00A132AE">
        <w:rPr>
          <w:rFonts w:ascii="Times New Roman" w:hAnsi="Times New Roman" w:cs="Times New Roman"/>
          <w:sz w:val="24"/>
          <w:szCs w:val="24"/>
        </w:rPr>
        <w:t>2. Улучшение жилищных условий молодых семей.</w:t>
      </w:r>
    </w:p>
    <w:p w:rsidR="001627BA" w:rsidRPr="00A132AE" w:rsidRDefault="001627BA" w:rsidP="00A132AE">
      <w:pPr>
        <w:pStyle w:val="ConsPlusCell"/>
        <w:jc w:val="both"/>
        <w:rPr>
          <w:rFonts w:ascii="Times New Roman" w:hAnsi="Times New Roman" w:cs="Times New Roman"/>
          <w:sz w:val="24"/>
          <w:szCs w:val="24"/>
        </w:rPr>
      </w:pPr>
      <w:r w:rsidRPr="00A132AE">
        <w:rPr>
          <w:rFonts w:ascii="Times New Roman" w:hAnsi="Times New Roman" w:cs="Times New Roman"/>
          <w:sz w:val="24"/>
          <w:szCs w:val="24"/>
        </w:rPr>
        <w:t>3. Предоставление льготным категориям граждан земельных участков, обеспече</w:t>
      </w:r>
      <w:r w:rsidR="00544E73">
        <w:rPr>
          <w:rFonts w:ascii="Times New Roman" w:hAnsi="Times New Roman" w:cs="Times New Roman"/>
          <w:sz w:val="24"/>
          <w:szCs w:val="24"/>
        </w:rPr>
        <w:t>нных инженерной инфраструктурой.</w:t>
      </w:r>
    </w:p>
    <w:p w:rsidR="001627BA" w:rsidRPr="00A132AE" w:rsidRDefault="001627BA" w:rsidP="00A132AE">
      <w:pPr>
        <w:pStyle w:val="ConsPlusCell"/>
        <w:jc w:val="both"/>
        <w:rPr>
          <w:rFonts w:ascii="Times New Roman" w:hAnsi="Times New Roman" w:cs="Times New Roman"/>
          <w:sz w:val="24"/>
          <w:szCs w:val="24"/>
        </w:rPr>
      </w:pPr>
      <w:r w:rsidRPr="00A132AE">
        <w:rPr>
          <w:rFonts w:ascii="Times New Roman" w:hAnsi="Times New Roman" w:cs="Times New Roman"/>
          <w:sz w:val="24"/>
          <w:szCs w:val="24"/>
        </w:rPr>
        <w:t xml:space="preserve">4. Обеспечение населения коммунальными услугами нормативного качества. </w:t>
      </w:r>
    </w:p>
    <w:p w:rsidR="001627BA" w:rsidRPr="00A132AE" w:rsidRDefault="001627BA" w:rsidP="00A132AE">
      <w:pPr>
        <w:pStyle w:val="ConsPlusCell"/>
        <w:jc w:val="both"/>
        <w:rPr>
          <w:rFonts w:ascii="Times New Roman" w:hAnsi="Times New Roman" w:cs="Times New Roman"/>
          <w:sz w:val="24"/>
          <w:szCs w:val="24"/>
        </w:rPr>
      </w:pPr>
      <w:r w:rsidRPr="00A132AE">
        <w:rPr>
          <w:rFonts w:ascii="Times New Roman" w:hAnsi="Times New Roman" w:cs="Times New Roman"/>
          <w:sz w:val="24"/>
          <w:szCs w:val="24"/>
        </w:rPr>
        <w:t xml:space="preserve">5.  Обеспечение населения Муйского района питьевой водой нормативного качества и в достаточном </w:t>
      </w:r>
      <w:proofErr w:type="gramStart"/>
      <w:r w:rsidRPr="00A132AE">
        <w:rPr>
          <w:rFonts w:ascii="Times New Roman" w:hAnsi="Times New Roman" w:cs="Times New Roman"/>
          <w:sz w:val="24"/>
          <w:szCs w:val="24"/>
        </w:rPr>
        <w:t>количестве .</w:t>
      </w:r>
      <w:proofErr w:type="gramEnd"/>
    </w:p>
    <w:p w:rsidR="001627BA" w:rsidRPr="00A132AE" w:rsidRDefault="001627BA" w:rsidP="00A132AE">
      <w:pPr>
        <w:autoSpaceDE w:val="0"/>
        <w:autoSpaceDN w:val="0"/>
        <w:adjustRightInd w:val="0"/>
        <w:spacing w:after="0" w:line="240" w:lineRule="auto"/>
        <w:jc w:val="both"/>
        <w:rPr>
          <w:rFonts w:ascii="Times New Roman" w:hAnsi="Times New Roman" w:cs="Times New Roman"/>
          <w:sz w:val="24"/>
          <w:szCs w:val="24"/>
        </w:rPr>
      </w:pPr>
      <w:r w:rsidRPr="00A132AE">
        <w:rPr>
          <w:rFonts w:ascii="Times New Roman" w:hAnsi="Times New Roman" w:cs="Times New Roman"/>
          <w:sz w:val="24"/>
          <w:szCs w:val="24"/>
        </w:rPr>
        <w:t xml:space="preserve">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w:t>
      </w:r>
      <w:proofErr w:type="gramStart"/>
      <w:r w:rsidRPr="00A132AE">
        <w:rPr>
          <w:rFonts w:ascii="Times New Roman" w:hAnsi="Times New Roman" w:cs="Times New Roman"/>
          <w:sz w:val="24"/>
          <w:szCs w:val="24"/>
        </w:rPr>
        <w:t>деятельности,  оценки</w:t>
      </w:r>
      <w:proofErr w:type="gramEnd"/>
      <w:r w:rsidRPr="00A132AE">
        <w:rPr>
          <w:rFonts w:ascii="Times New Roman" w:hAnsi="Times New Roman" w:cs="Times New Roman"/>
          <w:sz w:val="24"/>
          <w:szCs w:val="24"/>
        </w:rPr>
        <w:t xml:space="preserve"> и налогообложения объектов  недвижимости. </w:t>
      </w:r>
    </w:p>
    <w:p w:rsidR="001627BA" w:rsidRPr="00A132AE" w:rsidRDefault="001627BA" w:rsidP="00A132AE">
      <w:pPr>
        <w:autoSpaceDE w:val="0"/>
        <w:autoSpaceDN w:val="0"/>
        <w:adjustRightInd w:val="0"/>
        <w:spacing w:after="0" w:line="240" w:lineRule="auto"/>
        <w:jc w:val="both"/>
        <w:rPr>
          <w:rFonts w:ascii="Times New Roman" w:hAnsi="Times New Roman" w:cs="Times New Roman"/>
          <w:sz w:val="24"/>
          <w:szCs w:val="24"/>
        </w:rPr>
      </w:pPr>
      <w:r w:rsidRPr="00A132AE">
        <w:rPr>
          <w:rFonts w:ascii="Times New Roman" w:hAnsi="Times New Roman" w:cs="Times New Roman"/>
          <w:sz w:val="24"/>
          <w:szCs w:val="24"/>
        </w:rPr>
        <w:t>7. Совершенствование системы обращения с твердыми бытовыми отходами.</w:t>
      </w:r>
    </w:p>
    <w:p w:rsidR="001627BA" w:rsidRPr="00A132AE" w:rsidRDefault="001627BA" w:rsidP="00A132AE">
      <w:pPr>
        <w:autoSpaceDE w:val="0"/>
        <w:autoSpaceDN w:val="0"/>
        <w:adjustRightInd w:val="0"/>
        <w:spacing w:after="0" w:line="240" w:lineRule="auto"/>
        <w:jc w:val="both"/>
        <w:rPr>
          <w:rFonts w:ascii="Times New Roman" w:hAnsi="Times New Roman" w:cs="Times New Roman"/>
          <w:sz w:val="24"/>
          <w:szCs w:val="24"/>
        </w:rPr>
      </w:pPr>
      <w:r w:rsidRPr="00A132AE">
        <w:rPr>
          <w:rFonts w:ascii="Times New Roman" w:hAnsi="Times New Roman" w:cs="Times New Roman"/>
          <w:sz w:val="24"/>
          <w:szCs w:val="24"/>
        </w:rPr>
        <w:t>8. Создание условий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обеспечивающих комфортные условия для работы и отдыха населения МО ГП «Поселок Таксимо». </w:t>
      </w:r>
    </w:p>
    <w:p w:rsidR="001627BA" w:rsidRPr="00A132AE" w:rsidRDefault="001627BA" w:rsidP="00A132AE">
      <w:pPr>
        <w:autoSpaceDE w:val="0"/>
        <w:autoSpaceDN w:val="0"/>
        <w:adjustRightInd w:val="0"/>
        <w:spacing w:after="0" w:line="240" w:lineRule="auto"/>
        <w:jc w:val="both"/>
        <w:rPr>
          <w:rFonts w:ascii="Times New Roman" w:hAnsi="Times New Roman" w:cs="Times New Roman"/>
          <w:sz w:val="24"/>
          <w:szCs w:val="24"/>
        </w:rPr>
      </w:pPr>
      <w:r w:rsidRPr="00A132AE">
        <w:rPr>
          <w:rFonts w:ascii="Times New Roman" w:hAnsi="Times New Roman" w:cs="Times New Roman"/>
          <w:sz w:val="24"/>
          <w:szCs w:val="24"/>
        </w:rPr>
        <w:t>9. Осуществление муниципального контроля за сохранностью муниципального имущества, а также осуществлени</w:t>
      </w:r>
      <w:r w:rsidR="00544E73">
        <w:rPr>
          <w:rFonts w:ascii="Times New Roman" w:hAnsi="Times New Roman" w:cs="Times New Roman"/>
          <w:sz w:val="24"/>
          <w:szCs w:val="24"/>
        </w:rPr>
        <w:t>е</w:t>
      </w:r>
      <w:r w:rsidRPr="00A132AE">
        <w:rPr>
          <w:rFonts w:ascii="Times New Roman" w:hAnsi="Times New Roman" w:cs="Times New Roman"/>
          <w:sz w:val="24"/>
          <w:szCs w:val="24"/>
        </w:rPr>
        <w:t xml:space="preserve"> иных полномочий в области использования муниципального имущества.</w:t>
      </w:r>
    </w:p>
    <w:p w:rsidR="001627BA" w:rsidRPr="00A132AE" w:rsidRDefault="001627BA" w:rsidP="00A132AE">
      <w:pPr>
        <w:autoSpaceDE w:val="0"/>
        <w:autoSpaceDN w:val="0"/>
        <w:adjustRightInd w:val="0"/>
        <w:spacing w:after="0" w:line="240" w:lineRule="auto"/>
        <w:ind w:firstLine="567"/>
        <w:jc w:val="both"/>
        <w:rPr>
          <w:rFonts w:ascii="Times New Roman" w:hAnsi="Times New Roman" w:cs="Times New Roman"/>
          <w:sz w:val="24"/>
          <w:szCs w:val="24"/>
        </w:rPr>
      </w:pPr>
      <w:r w:rsidRPr="00A132AE">
        <w:rPr>
          <w:rFonts w:ascii="Times New Roman" w:hAnsi="Times New Roman" w:cs="Times New Roman"/>
          <w:sz w:val="24"/>
          <w:szCs w:val="24"/>
        </w:rPr>
        <w:t xml:space="preserve">Программа включает в себя </w:t>
      </w:r>
      <w:r w:rsidR="00544E73">
        <w:rPr>
          <w:rFonts w:ascii="Times New Roman" w:hAnsi="Times New Roman" w:cs="Times New Roman"/>
          <w:sz w:val="24"/>
          <w:szCs w:val="24"/>
        </w:rPr>
        <w:t>9</w:t>
      </w:r>
      <w:r w:rsidRPr="00A132AE">
        <w:rPr>
          <w:rFonts w:ascii="Times New Roman" w:hAnsi="Times New Roman" w:cs="Times New Roman"/>
          <w:sz w:val="24"/>
          <w:szCs w:val="24"/>
        </w:rPr>
        <w:t xml:space="preserve"> подпрограмм:</w:t>
      </w:r>
    </w:p>
    <w:p w:rsidR="001627BA" w:rsidRPr="00A132AE" w:rsidRDefault="00FC6823" w:rsidP="00A132AE">
      <w:pPr>
        <w:pStyle w:val="ConsPlusCell"/>
        <w:rPr>
          <w:rFonts w:ascii="Times New Roman" w:hAnsi="Times New Roman" w:cs="Times New Roman"/>
          <w:sz w:val="24"/>
          <w:szCs w:val="24"/>
        </w:rPr>
      </w:pPr>
      <w:hyperlink w:anchor="Par853" w:history="1">
        <w:r w:rsidR="001627BA" w:rsidRPr="00A132AE">
          <w:rPr>
            <w:rFonts w:ascii="Times New Roman" w:hAnsi="Times New Roman" w:cs="Times New Roman"/>
            <w:sz w:val="24"/>
            <w:szCs w:val="24"/>
          </w:rPr>
          <w:t xml:space="preserve"> 1</w:t>
        </w:r>
      </w:hyperlink>
      <w:r w:rsidR="001627BA" w:rsidRPr="00A132AE">
        <w:rPr>
          <w:rFonts w:ascii="Times New Roman" w:hAnsi="Times New Roman" w:cs="Times New Roman"/>
          <w:sz w:val="24"/>
          <w:szCs w:val="24"/>
        </w:rPr>
        <w:t xml:space="preserve">. «Переселение граждан из ветхого и аварийного жилищного фонда в зоне Байкало-Амурской магистрали на территории Муйского района Республики Бурятия».                                           </w:t>
      </w:r>
      <w:r w:rsidR="001627BA" w:rsidRPr="00A132AE">
        <w:rPr>
          <w:rFonts w:ascii="Times New Roman" w:hAnsi="Times New Roman" w:cs="Times New Roman"/>
          <w:sz w:val="24"/>
          <w:szCs w:val="24"/>
        </w:rPr>
        <w:br/>
      </w:r>
      <w:hyperlink w:anchor="Par1408" w:history="1">
        <w:r w:rsidR="001627BA" w:rsidRPr="00A132AE">
          <w:rPr>
            <w:rFonts w:ascii="Times New Roman" w:hAnsi="Times New Roman" w:cs="Times New Roman"/>
            <w:sz w:val="24"/>
            <w:szCs w:val="24"/>
          </w:rPr>
          <w:t>2</w:t>
        </w:r>
      </w:hyperlink>
      <w:r w:rsidR="001627BA" w:rsidRPr="00A132AE">
        <w:rPr>
          <w:rFonts w:ascii="Times New Roman" w:hAnsi="Times New Roman" w:cs="Times New Roman"/>
          <w:sz w:val="24"/>
          <w:szCs w:val="24"/>
        </w:rPr>
        <w:t xml:space="preserve">. «Обеспечение жильем молодых семей».                                       </w:t>
      </w:r>
      <w:r w:rsidR="001627BA" w:rsidRPr="00A132AE">
        <w:rPr>
          <w:rFonts w:ascii="Times New Roman" w:hAnsi="Times New Roman" w:cs="Times New Roman"/>
          <w:sz w:val="24"/>
          <w:szCs w:val="24"/>
        </w:rPr>
        <w:br/>
        <w:t>3</w:t>
      </w:r>
      <w:r w:rsidR="00A132AE">
        <w:rPr>
          <w:rFonts w:ascii="Times New Roman" w:hAnsi="Times New Roman" w:cs="Times New Roman"/>
          <w:sz w:val="24"/>
          <w:szCs w:val="24"/>
        </w:rPr>
        <w:t>.</w:t>
      </w:r>
      <w:r w:rsidR="001627BA" w:rsidRPr="00A132AE">
        <w:rPr>
          <w:rFonts w:ascii="Times New Roman" w:hAnsi="Times New Roman" w:cs="Times New Roman"/>
          <w:sz w:val="24"/>
          <w:szCs w:val="24"/>
        </w:rPr>
        <w:t xml:space="preserve"> «Обеспечение земельных участков инженер</w:t>
      </w:r>
      <w:r w:rsidR="00A132AE">
        <w:rPr>
          <w:rFonts w:ascii="Times New Roman" w:hAnsi="Times New Roman" w:cs="Times New Roman"/>
          <w:sz w:val="24"/>
          <w:szCs w:val="24"/>
        </w:rPr>
        <w:t xml:space="preserve">ной инфраструктурой».         </w:t>
      </w:r>
      <w:r w:rsidR="00A132AE">
        <w:rPr>
          <w:rFonts w:ascii="Times New Roman" w:hAnsi="Times New Roman" w:cs="Times New Roman"/>
          <w:sz w:val="24"/>
          <w:szCs w:val="24"/>
        </w:rPr>
        <w:br/>
      </w:r>
      <w:r w:rsidR="001627BA" w:rsidRPr="00A132AE">
        <w:rPr>
          <w:rFonts w:ascii="Times New Roman" w:hAnsi="Times New Roman" w:cs="Times New Roman"/>
          <w:sz w:val="24"/>
          <w:szCs w:val="24"/>
        </w:rPr>
        <w:t>4</w:t>
      </w:r>
      <w:r w:rsidR="00A132AE">
        <w:rPr>
          <w:rFonts w:ascii="Times New Roman" w:hAnsi="Times New Roman" w:cs="Times New Roman"/>
          <w:sz w:val="24"/>
          <w:szCs w:val="24"/>
        </w:rPr>
        <w:t>.</w:t>
      </w:r>
      <w:r w:rsidR="001627BA" w:rsidRPr="00A132AE">
        <w:rPr>
          <w:rFonts w:ascii="Times New Roman" w:hAnsi="Times New Roman" w:cs="Times New Roman"/>
          <w:sz w:val="24"/>
          <w:szCs w:val="24"/>
        </w:rPr>
        <w:t xml:space="preserve"> «Модернизация коммунальной инфраструктуры».</w:t>
      </w:r>
    </w:p>
    <w:p w:rsidR="001627BA" w:rsidRPr="00A132AE" w:rsidRDefault="001627BA" w:rsidP="00A132AE">
      <w:pPr>
        <w:pStyle w:val="ConsPlusCell"/>
        <w:rPr>
          <w:rFonts w:ascii="Times New Roman" w:hAnsi="Times New Roman" w:cs="Times New Roman"/>
          <w:sz w:val="24"/>
          <w:szCs w:val="24"/>
        </w:rPr>
      </w:pPr>
      <w:r w:rsidRPr="00A132AE">
        <w:rPr>
          <w:rFonts w:ascii="Times New Roman" w:hAnsi="Times New Roman" w:cs="Times New Roman"/>
          <w:sz w:val="24"/>
          <w:szCs w:val="24"/>
        </w:rPr>
        <w:t>5</w:t>
      </w:r>
      <w:r w:rsidR="00A132AE">
        <w:rPr>
          <w:rFonts w:ascii="Times New Roman" w:hAnsi="Times New Roman" w:cs="Times New Roman"/>
          <w:sz w:val="24"/>
          <w:szCs w:val="24"/>
        </w:rPr>
        <w:t>.</w:t>
      </w:r>
      <w:r w:rsidRPr="00A132AE">
        <w:rPr>
          <w:rFonts w:ascii="Times New Roman" w:hAnsi="Times New Roman" w:cs="Times New Roman"/>
          <w:sz w:val="24"/>
          <w:szCs w:val="24"/>
        </w:rPr>
        <w:t xml:space="preserve"> «Обеспечение населения доброкачественной питьевой водой».</w:t>
      </w:r>
    </w:p>
    <w:p w:rsidR="001627BA" w:rsidRPr="00A132AE" w:rsidRDefault="001627BA" w:rsidP="00A132AE">
      <w:pPr>
        <w:pStyle w:val="ConsPlusCell"/>
        <w:rPr>
          <w:rFonts w:ascii="Times New Roman" w:hAnsi="Times New Roman" w:cs="Times New Roman"/>
          <w:sz w:val="24"/>
          <w:szCs w:val="24"/>
        </w:rPr>
      </w:pPr>
      <w:r w:rsidRPr="00A132AE">
        <w:rPr>
          <w:rFonts w:ascii="Times New Roman" w:hAnsi="Times New Roman" w:cs="Times New Roman"/>
          <w:sz w:val="24"/>
          <w:szCs w:val="24"/>
        </w:rPr>
        <w:t>6</w:t>
      </w:r>
      <w:r w:rsidR="00A132AE">
        <w:rPr>
          <w:rFonts w:ascii="Times New Roman" w:hAnsi="Times New Roman" w:cs="Times New Roman"/>
          <w:sz w:val="24"/>
          <w:szCs w:val="24"/>
        </w:rPr>
        <w:t>.</w:t>
      </w:r>
      <w:r w:rsidRPr="00A132AE">
        <w:rPr>
          <w:rFonts w:ascii="Times New Roman" w:hAnsi="Times New Roman" w:cs="Times New Roman"/>
          <w:sz w:val="24"/>
          <w:szCs w:val="24"/>
        </w:rPr>
        <w:t xml:space="preserve"> «Развитие информационной системы обеспечения градостроительной деятельности»</w:t>
      </w:r>
      <w:r w:rsidR="00A132AE">
        <w:rPr>
          <w:rFonts w:ascii="Times New Roman" w:hAnsi="Times New Roman" w:cs="Times New Roman"/>
          <w:sz w:val="24"/>
          <w:szCs w:val="24"/>
        </w:rPr>
        <w:t>.</w:t>
      </w:r>
    </w:p>
    <w:p w:rsidR="001627BA" w:rsidRPr="00A132AE" w:rsidRDefault="001627BA" w:rsidP="00A132AE">
      <w:pPr>
        <w:pStyle w:val="ConsPlusCell"/>
        <w:rPr>
          <w:rFonts w:ascii="Times New Roman" w:hAnsi="Times New Roman" w:cs="Times New Roman"/>
          <w:sz w:val="24"/>
          <w:szCs w:val="24"/>
        </w:rPr>
      </w:pPr>
      <w:r w:rsidRPr="00A132AE">
        <w:rPr>
          <w:rFonts w:ascii="Times New Roman" w:hAnsi="Times New Roman" w:cs="Times New Roman"/>
          <w:sz w:val="24"/>
          <w:szCs w:val="24"/>
        </w:rPr>
        <w:t>7</w:t>
      </w:r>
      <w:r w:rsidR="00A132AE">
        <w:rPr>
          <w:rFonts w:ascii="Times New Roman" w:hAnsi="Times New Roman" w:cs="Times New Roman"/>
          <w:sz w:val="24"/>
          <w:szCs w:val="24"/>
        </w:rPr>
        <w:t>.</w:t>
      </w:r>
      <w:r w:rsidRPr="00A132AE">
        <w:rPr>
          <w:rFonts w:ascii="Times New Roman" w:hAnsi="Times New Roman" w:cs="Times New Roman"/>
          <w:sz w:val="24"/>
          <w:szCs w:val="24"/>
        </w:rPr>
        <w:t xml:space="preserve"> «Предотвращение негативного воздействия хозяйственной и иной де</w:t>
      </w:r>
      <w:r w:rsidR="00A132AE">
        <w:rPr>
          <w:rFonts w:ascii="Times New Roman" w:hAnsi="Times New Roman" w:cs="Times New Roman"/>
          <w:sz w:val="24"/>
          <w:szCs w:val="24"/>
        </w:rPr>
        <w:t>ятельности на окружающую среду».</w:t>
      </w:r>
    </w:p>
    <w:p w:rsidR="001627BA" w:rsidRPr="00A132AE" w:rsidRDefault="001627BA" w:rsidP="00A132AE">
      <w:pPr>
        <w:spacing w:after="0" w:line="240" w:lineRule="auto"/>
        <w:jc w:val="both"/>
        <w:rPr>
          <w:rFonts w:ascii="Times New Roman" w:hAnsi="Times New Roman" w:cs="Times New Roman"/>
          <w:sz w:val="24"/>
          <w:szCs w:val="24"/>
        </w:rPr>
      </w:pPr>
      <w:r w:rsidRPr="00A132AE">
        <w:rPr>
          <w:rFonts w:ascii="Times New Roman" w:hAnsi="Times New Roman" w:cs="Times New Roman"/>
          <w:sz w:val="24"/>
          <w:szCs w:val="24"/>
        </w:rPr>
        <w:t>8</w:t>
      </w:r>
      <w:r w:rsidR="00A132AE">
        <w:rPr>
          <w:rFonts w:ascii="Times New Roman" w:hAnsi="Times New Roman" w:cs="Times New Roman"/>
          <w:sz w:val="24"/>
          <w:szCs w:val="24"/>
        </w:rPr>
        <w:t>.</w:t>
      </w:r>
      <w:r w:rsidRPr="00A132AE">
        <w:rPr>
          <w:rFonts w:ascii="Times New Roman" w:hAnsi="Times New Roman" w:cs="Times New Roman"/>
          <w:sz w:val="24"/>
          <w:szCs w:val="24"/>
        </w:rPr>
        <w:t xml:space="preserve"> «Благоустройство в муниципальном образовании городском поселении «Поселок Таксимо»</w:t>
      </w:r>
      <w:r w:rsidR="00A132AE">
        <w:rPr>
          <w:rFonts w:ascii="Times New Roman" w:hAnsi="Times New Roman" w:cs="Times New Roman"/>
          <w:sz w:val="24"/>
          <w:szCs w:val="24"/>
        </w:rPr>
        <w:t>.</w:t>
      </w:r>
      <w:r w:rsidRPr="00A132AE">
        <w:rPr>
          <w:rFonts w:ascii="Times New Roman" w:hAnsi="Times New Roman" w:cs="Times New Roman"/>
          <w:sz w:val="24"/>
          <w:szCs w:val="24"/>
        </w:rPr>
        <w:t xml:space="preserve"> </w:t>
      </w:r>
    </w:p>
    <w:p w:rsidR="001627BA" w:rsidRPr="00A132AE" w:rsidRDefault="001627BA" w:rsidP="00A132AE">
      <w:pPr>
        <w:spacing w:after="0" w:line="240" w:lineRule="auto"/>
        <w:jc w:val="both"/>
        <w:rPr>
          <w:rFonts w:ascii="Times New Roman" w:hAnsi="Times New Roman" w:cs="Times New Roman"/>
          <w:sz w:val="24"/>
          <w:szCs w:val="24"/>
        </w:rPr>
      </w:pPr>
      <w:r w:rsidRPr="00A132AE">
        <w:rPr>
          <w:rFonts w:ascii="Times New Roman" w:hAnsi="Times New Roman" w:cs="Times New Roman"/>
          <w:sz w:val="24"/>
          <w:szCs w:val="24"/>
        </w:rPr>
        <w:t>9</w:t>
      </w:r>
      <w:r w:rsidR="00A132AE">
        <w:rPr>
          <w:rFonts w:ascii="Times New Roman" w:hAnsi="Times New Roman" w:cs="Times New Roman"/>
          <w:sz w:val="24"/>
          <w:szCs w:val="24"/>
        </w:rPr>
        <w:t>.</w:t>
      </w:r>
      <w:r w:rsidRPr="00A132AE">
        <w:rPr>
          <w:rFonts w:ascii="Times New Roman" w:hAnsi="Times New Roman" w:cs="Times New Roman"/>
          <w:sz w:val="24"/>
          <w:szCs w:val="24"/>
        </w:rPr>
        <w:t xml:space="preserve"> «Развитие имущественных отношений в МО ГП «Поселок Таксимо».</w:t>
      </w:r>
    </w:p>
    <w:p w:rsidR="001627BA" w:rsidRPr="00A132AE" w:rsidRDefault="001627BA" w:rsidP="00A132AE">
      <w:pPr>
        <w:spacing w:after="0" w:line="240" w:lineRule="auto"/>
        <w:ind w:firstLine="567"/>
        <w:jc w:val="both"/>
        <w:rPr>
          <w:rFonts w:ascii="Times New Roman" w:hAnsi="Times New Roman" w:cs="Times New Roman"/>
          <w:sz w:val="24"/>
          <w:szCs w:val="24"/>
        </w:rPr>
      </w:pPr>
      <w:r w:rsidRPr="00A132AE">
        <w:rPr>
          <w:rFonts w:ascii="Times New Roman" w:eastAsia="Times New Roman" w:hAnsi="Times New Roman" w:cs="Times New Roman"/>
          <w:sz w:val="24"/>
          <w:szCs w:val="24"/>
        </w:rPr>
        <w:t>Расходы на муниципальную программу «Развитие строительного и жилищно-коммунального комплекса»</w:t>
      </w:r>
      <w:r w:rsidRPr="00A132AE">
        <w:rPr>
          <w:rFonts w:ascii="Times New Roman" w:hAnsi="Times New Roman" w:cs="Times New Roman"/>
          <w:sz w:val="24"/>
          <w:szCs w:val="24"/>
        </w:rPr>
        <w:t xml:space="preserve"> составили</w:t>
      </w:r>
      <w:r w:rsidRPr="00A132AE">
        <w:rPr>
          <w:rFonts w:ascii="Times New Roman" w:eastAsia="Times New Roman" w:hAnsi="Times New Roman" w:cs="Times New Roman"/>
          <w:sz w:val="24"/>
          <w:szCs w:val="24"/>
        </w:rPr>
        <w:t xml:space="preserve"> 131 395,6 тыс. рублей, в том числе ФБ – 105 035,8 тыс. рублей, РБ – 7 340,1 тыс. рублей, МБ – 1 053,4 тыс. рублей, БП – 17 966,3 тыс. рублей. </w:t>
      </w:r>
      <w:r w:rsidRPr="00A132AE">
        <w:rPr>
          <w:rFonts w:ascii="Times New Roman" w:hAnsi="Times New Roman" w:cs="Times New Roman"/>
          <w:sz w:val="24"/>
          <w:szCs w:val="24"/>
        </w:rPr>
        <w:t>Исполнение к плану составило 96,9%.</w:t>
      </w:r>
    </w:p>
    <w:p w:rsidR="00A132AE" w:rsidRPr="00382753" w:rsidRDefault="001627BA" w:rsidP="00382753">
      <w:pPr>
        <w:pStyle w:val="1"/>
        <w:ind w:firstLine="708"/>
        <w:rPr>
          <w:sz w:val="24"/>
          <w:szCs w:val="24"/>
        </w:rPr>
      </w:pPr>
      <w:r w:rsidRPr="00A132AE">
        <w:rPr>
          <w:sz w:val="24"/>
          <w:szCs w:val="24"/>
        </w:rPr>
        <w:t>Наибольший объем финансирования (84%)</w:t>
      </w:r>
      <w:r w:rsidR="00A132AE" w:rsidRPr="00A132AE">
        <w:rPr>
          <w:sz w:val="24"/>
          <w:szCs w:val="24"/>
        </w:rPr>
        <w:t xml:space="preserve"> направлен в 2019 году на реализацию подпрограммы «Переселение граждан из ветхого и аварийного жилищного фонда в зоне Байкало-Амурской магистрали на территории Муйского района Республики Бурятия» - 110 508,0 тыс. рублей. В результате социальную выплату получили 31 семья. За счет средств местного бюджета в сумме 100,0 тыс. рублей произведена оплата за разработку ПСД на снос (ликвидацию) ветхого и аварийного жилищного фонда. </w:t>
      </w:r>
      <w:r w:rsidR="00B74C91">
        <w:rPr>
          <w:sz w:val="24"/>
          <w:szCs w:val="24"/>
        </w:rPr>
        <w:t xml:space="preserve">Исполнение составило 97%. </w:t>
      </w:r>
      <w:r w:rsidR="00B74C91" w:rsidRPr="00AC5DF4">
        <w:rPr>
          <w:sz w:val="24"/>
          <w:szCs w:val="24"/>
        </w:rPr>
        <w:t xml:space="preserve">Неиспользованные средства в сумме </w:t>
      </w:r>
      <w:r w:rsidR="00B74C91" w:rsidRPr="00382753">
        <w:rPr>
          <w:sz w:val="24"/>
          <w:szCs w:val="24"/>
        </w:rPr>
        <w:lastRenderedPageBreak/>
        <w:t xml:space="preserve">3400,0 тыс. рублей по </w:t>
      </w:r>
      <w:r w:rsidR="00AC5DF4" w:rsidRPr="00382753">
        <w:rPr>
          <w:sz w:val="24"/>
          <w:szCs w:val="24"/>
        </w:rPr>
        <w:t>мероприятию «С</w:t>
      </w:r>
      <w:r w:rsidR="00B74C91" w:rsidRPr="00382753">
        <w:rPr>
          <w:sz w:val="24"/>
          <w:szCs w:val="24"/>
        </w:rPr>
        <w:t>нос (ликвидаци</w:t>
      </w:r>
      <w:r w:rsidR="00AC5DF4" w:rsidRPr="00382753">
        <w:rPr>
          <w:sz w:val="24"/>
          <w:szCs w:val="24"/>
        </w:rPr>
        <w:t>я</w:t>
      </w:r>
      <w:r w:rsidR="00B74C91" w:rsidRPr="00382753">
        <w:rPr>
          <w:sz w:val="24"/>
          <w:szCs w:val="24"/>
        </w:rPr>
        <w:t>) ветхого и аварийного жилищного фонда</w:t>
      </w:r>
      <w:r w:rsidR="00AC5DF4" w:rsidRPr="00382753">
        <w:rPr>
          <w:sz w:val="24"/>
          <w:szCs w:val="24"/>
        </w:rPr>
        <w:t>». На 2019 год было запланирован</w:t>
      </w:r>
      <w:r w:rsidR="00382753" w:rsidRPr="00382753">
        <w:rPr>
          <w:sz w:val="24"/>
          <w:szCs w:val="24"/>
        </w:rPr>
        <w:t>а</w:t>
      </w:r>
      <w:r w:rsidR="00AC5DF4" w:rsidRPr="00382753">
        <w:rPr>
          <w:sz w:val="24"/>
          <w:szCs w:val="24"/>
        </w:rPr>
        <w:t xml:space="preserve"> </w:t>
      </w:r>
      <w:r w:rsidR="00382753" w:rsidRPr="00382753">
        <w:rPr>
          <w:sz w:val="24"/>
          <w:szCs w:val="24"/>
        </w:rPr>
        <w:t>п</w:t>
      </w:r>
      <w:r w:rsidR="00AC5DF4" w:rsidRPr="00382753">
        <w:rPr>
          <w:sz w:val="24"/>
          <w:szCs w:val="24"/>
        </w:rPr>
        <w:t>лощадь ветхого и аварийного жилищного фонда, подлежащая сносу</w:t>
      </w:r>
      <w:r w:rsidR="00382753" w:rsidRPr="00382753">
        <w:rPr>
          <w:sz w:val="24"/>
          <w:szCs w:val="24"/>
        </w:rPr>
        <w:t xml:space="preserve"> в количестве 4,013 </w:t>
      </w:r>
      <w:proofErr w:type="spellStart"/>
      <w:r w:rsidR="00382753" w:rsidRPr="00382753">
        <w:rPr>
          <w:sz w:val="24"/>
          <w:szCs w:val="24"/>
        </w:rPr>
        <w:t>тыс.кв.м</w:t>
      </w:r>
      <w:proofErr w:type="spellEnd"/>
      <w:r w:rsidR="00382753" w:rsidRPr="00382753">
        <w:rPr>
          <w:sz w:val="24"/>
          <w:szCs w:val="24"/>
        </w:rPr>
        <w:t xml:space="preserve">. </w:t>
      </w:r>
      <w:r w:rsidR="00AC5DF4" w:rsidRPr="00382753">
        <w:rPr>
          <w:sz w:val="24"/>
          <w:szCs w:val="24"/>
        </w:rPr>
        <w:t xml:space="preserve">Снос жилых домов не </w:t>
      </w:r>
      <w:r w:rsidR="00382753">
        <w:rPr>
          <w:sz w:val="24"/>
          <w:szCs w:val="24"/>
        </w:rPr>
        <w:t xml:space="preserve">был </w:t>
      </w:r>
      <w:r w:rsidR="00AC5DF4" w:rsidRPr="00382753">
        <w:rPr>
          <w:sz w:val="24"/>
          <w:szCs w:val="24"/>
        </w:rPr>
        <w:t>производ</w:t>
      </w:r>
      <w:r w:rsidR="00382753">
        <w:rPr>
          <w:sz w:val="24"/>
          <w:szCs w:val="24"/>
        </w:rPr>
        <w:t>ен</w:t>
      </w:r>
      <w:r w:rsidR="00AC5DF4" w:rsidRPr="00382753">
        <w:rPr>
          <w:sz w:val="24"/>
          <w:szCs w:val="24"/>
        </w:rPr>
        <w:t>, в</w:t>
      </w:r>
      <w:r w:rsidR="004C5150" w:rsidRPr="00382753">
        <w:rPr>
          <w:sz w:val="24"/>
          <w:szCs w:val="24"/>
        </w:rPr>
        <w:t xml:space="preserve"> связи с </w:t>
      </w:r>
      <w:r w:rsidR="00382753">
        <w:rPr>
          <w:sz w:val="24"/>
          <w:szCs w:val="24"/>
        </w:rPr>
        <w:t xml:space="preserve">внесенными </w:t>
      </w:r>
      <w:r w:rsidR="00382753" w:rsidRPr="00382753">
        <w:rPr>
          <w:sz w:val="24"/>
          <w:szCs w:val="24"/>
        </w:rPr>
        <w:t>изменениями</w:t>
      </w:r>
      <w:r w:rsidR="004C5150" w:rsidRPr="00382753">
        <w:rPr>
          <w:sz w:val="24"/>
          <w:szCs w:val="24"/>
        </w:rPr>
        <w:t xml:space="preserve"> в </w:t>
      </w:r>
      <w:r w:rsidR="00AC5DF4" w:rsidRPr="00382753">
        <w:rPr>
          <w:sz w:val="24"/>
          <w:szCs w:val="24"/>
        </w:rPr>
        <w:t xml:space="preserve">федеральный закон </w:t>
      </w:r>
      <w:r w:rsidR="004C5150" w:rsidRPr="00382753">
        <w:rPr>
          <w:sz w:val="24"/>
          <w:szCs w:val="24"/>
        </w:rPr>
        <w:t>от 05.04.2013г. №44-ФЗ</w:t>
      </w:r>
      <w:r w:rsidR="00AC5DF4" w:rsidRPr="00382753">
        <w:rPr>
          <w:sz w:val="24"/>
          <w:szCs w:val="24"/>
        </w:rPr>
        <w:t xml:space="preserve"> «О контрактной системе в сфере закупок товаров, работ, услуг для обеспечения государственных и муниципальных нужд» </w:t>
      </w:r>
      <w:r w:rsidR="00382753" w:rsidRPr="00382753">
        <w:rPr>
          <w:sz w:val="24"/>
          <w:szCs w:val="24"/>
        </w:rPr>
        <w:t xml:space="preserve">ввиду длительного оформления проектов </w:t>
      </w:r>
      <w:r w:rsidR="00AC5DF4" w:rsidRPr="00382753">
        <w:rPr>
          <w:sz w:val="24"/>
          <w:szCs w:val="24"/>
        </w:rPr>
        <w:t>организации работ по сносу или демонтажу объектов капитального строительства</w:t>
      </w:r>
      <w:r w:rsidR="00382753" w:rsidRPr="00382753">
        <w:rPr>
          <w:sz w:val="24"/>
          <w:szCs w:val="24"/>
        </w:rPr>
        <w:t xml:space="preserve"> и их названия</w:t>
      </w:r>
      <w:r w:rsidR="00382753">
        <w:rPr>
          <w:sz w:val="24"/>
          <w:szCs w:val="24"/>
        </w:rPr>
        <w:t>.</w:t>
      </w:r>
    </w:p>
    <w:p w:rsidR="00A132AE" w:rsidRPr="00382753" w:rsidRDefault="00A132AE" w:rsidP="00A132AE">
      <w:pPr>
        <w:pStyle w:val="1"/>
        <w:ind w:firstLine="708"/>
        <w:rPr>
          <w:rFonts w:eastAsiaTheme="minorEastAsia"/>
          <w:sz w:val="24"/>
          <w:szCs w:val="24"/>
        </w:rPr>
      </w:pPr>
      <w:r w:rsidRPr="00382753">
        <w:rPr>
          <w:rFonts w:eastAsiaTheme="minorEastAsia"/>
          <w:sz w:val="24"/>
          <w:szCs w:val="24"/>
        </w:rPr>
        <w:t xml:space="preserve">Доля ветхого и аварийного жилищного фонда в общем </w:t>
      </w:r>
      <w:r w:rsidR="00382753" w:rsidRPr="00382753">
        <w:rPr>
          <w:rFonts w:eastAsiaTheme="minorEastAsia"/>
          <w:sz w:val="24"/>
          <w:szCs w:val="24"/>
        </w:rPr>
        <w:t>жилищном фонде</w:t>
      </w:r>
      <w:r w:rsidRPr="00382753">
        <w:rPr>
          <w:rFonts w:eastAsiaTheme="minorEastAsia"/>
          <w:sz w:val="24"/>
          <w:szCs w:val="24"/>
        </w:rPr>
        <w:t xml:space="preserve"> составила 38,4 %. Для решения проблемы ликвидации ветхого и аварийного жилищного фонда на территории Муйского района необходимо дополнительное финансирование.</w:t>
      </w:r>
    </w:p>
    <w:p w:rsidR="00A132AE" w:rsidRPr="00382753" w:rsidRDefault="00A132AE" w:rsidP="00A132AE">
      <w:pPr>
        <w:spacing w:after="0" w:line="240" w:lineRule="auto"/>
        <w:ind w:firstLine="567"/>
        <w:jc w:val="both"/>
        <w:rPr>
          <w:rFonts w:ascii="Times New Roman" w:hAnsi="Times New Roman" w:cs="Times New Roman"/>
          <w:sz w:val="24"/>
          <w:szCs w:val="24"/>
        </w:rPr>
      </w:pPr>
      <w:r w:rsidRPr="00382753">
        <w:rPr>
          <w:rFonts w:ascii="Times New Roman" w:hAnsi="Times New Roman" w:cs="Times New Roman"/>
          <w:sz w:val="24"/>
          <w:szCs w:val="24"/>
        </w:rPr>
        <w:t>На реализацию подпрограммы «Обеспечение жильем молодых семей» выделено 2 674,3 тыс. рублей, в том числе за счет ФБ – 1 252,3 тыс. рублей, РБ – 715,6</w:t>
      </w:r>
      <w:r w:rsidRPr="00382753">
        <w:rPr>
          <w:rFonts w:ascii="Times New Roman" w:hAnsi="Times New Roman" w:cs="Times New Roman"/>
          <w:b/>
          <w:sz w:val="24"/>
          <w:szCs w:val="24"/>
        </w:rPr>
        <w:t xml:space="preserve"> </w:t>
      </w:r>
      <w:r w:rsidRPr="00382753">
        <w:rPr>
          <w:rFonts w:ascii="Times New Roman" w:hAnsi="Times New Roman" w:cs="Times New Roman"/>
          <w:sz w:val="24"/>
          <w:szCs w:val="24"/>
        </w:rPr>
        <w:t>тыс. рублей,</w:t>
      </w:r>
      <w:r w:rsidRPr="00382753">
        <w:rPr>
          <w:rFonts w:ascii="Times New Roman" w:hAnsi="Times New Roman" w:cs="Times New Roman"/>
          <w:b/>
          <w:sz w:val="24"/>
          <w:szCs w:val="24"/>
        </w:rPr>
        <w:t xml:space="preserve"> </w:t>
      </w:r>
      <w:r w:rsidRPr="00382753">
        <w:rPr>
          <w:rFonts w:ascii="Times New Roman" w:hAnsi="Times New Roman" w:cs="Times New Roman"/>
          <w:sz w:val="24"/>
          <w:szCs w:val="24"/>
        </w:rPr>
        <w:t xml:space="preserve">МБ – 706,4 тыс. рублей. Исполнение к плану составило 100%.  В результате четыре молодые семьи получили государственную поддержку и улучшили жилищные условия. </w:t>
      </w:r>
    </w:p>
    <w:p w:rsidR="001627BA" w:rsidRPr="00A132AE" w:rsidRDefault="00A132AE" w:rsidP="00A132AE">
      <w:pPr>
        <w:spacing w:after="0" w:line="240" w:lineRule="auto"/>
        <w:ind w:firstLine="567"/>
        <w:jc w:val="both"/>
        <w:rPr>
          <w:rFonts w:ascii="Times New Roman" w:hAnsi="Times New Roman" w:cs="Times New Roman"/>
          <w:sz w:val="24"/>
          <w:szCs w:val="24"/>
        </w:rPr>
      </w:pPr>
      <w:r w:rsidRPr="00382753">
        <w:rPr>
          <w:rFonts w:ascii="Times New Roman" w:hAnsi="Times New Roman" w:cs="Times New Roman"/>
          <w:sz w:val="24"/>
          <w:szCs w:val="24"/>
        </w:rPr>
        <w:t>На реализацию подпрограммы «Модернизация коммунальной инфраструктуры» за счет бюджета поселения выделено 3631,6 тыс. рублей. Исполнение к плану составило 83,3%.  Финансирование направлено</w:t>
      </w:r>
      <w:r w:rsidRPr="00A132AE">
        <w:rPr>
          <w:rFonts w:ascii="Times New Roman" w:hAnsi="Times New Roman" w:cs="Times New Roman"/>
          <w:sz w:val="24"/>
          <w:szCs w:val="24"/>
        </w:rPr>
        <w:t xml:space="preserve"> на приобретение </w:t>
      </w:r>
      <w:proofErr w:type="spellStart"/>
      <w:r w:rsidRPr="00A132AE">
        <w:rPr>
          <w:rFonts w:ascii="Times New Roman" w:hAnsi="Times New Roman" w:cs="Times New Roman"/>
          <w:sz w:val="24"/>
          <w:szCs w:val="24"/>
        </w:rPr>
        <w:t>каналопромывочной</w:t>
      </w:r>
      <w:proofErr w:type="spellEnd"/>
      <w:r w:rsidRPr="00A132AE">
        <w:rPr>
          <w:rFonts w:ascii="Times New Roman" w:hAnsi="Times New Roman" w:cs="Times New Roman"/>
          <w:sz w:val="24"/>
          <w:szCs w:val="24"/>
        </w:rPr>
        <w:t xml:space="preserve"> машины 950,2 тыс. рублей, </w:t>
      </w:r>
      <w:proofErr w:type="spellStart"/>
      <w:r w:rsidRPr="00A132AE">
        <w:rPr>
          <w:rFonts w:ascii="Times New Roman" w:hAnsi="Times New Roman" w:cs="Times New Roman"/>
          <w:sz w:val="24"/>
          <w:szCs w:val="24"/>
        </w:rPr>
        <w:t>вибромашины</w:t>
      </w:r>
      <w:proofErr w:type="spellEnd"/>
      <w:r w:rsidRPr="00A132AE">
        <w:rPr>
          <w:rFonts w:ascii="Times New Roman" w:hAnsi="Times New Roman" w:cs="Times New Roman"/>
          <w:sz w:val="24"/>
          <w:szCs w:val="24"/>
        </w:rPr>
        <w:t xml:space="preserve"> 26</w:t>
      </w:r>
      <w:r>
        <w:rPr>
          <w:rFonts w:ascii="Times New Roman" w:hAnsi="Times New Roman" w:cs="Times New Roman"/>
          <w:sz w:val="24"/>
          <w:szCs w:val="24"/>
        </w:rPr>
        <w:t>81</w:t>
      </w:r>
      <w:r w:rsidRPr="00A132AE">
        <w:rPr>
          <w:rFonts w:ascii="Times New Roman" w:hAnsi="Times New Roman" w:cs="Times New Roman"/>
          <w:sz w:val="24"/>
          <w:szCs w:val="24"/>
        </w:rPr>
        <w:t>,4 тыс. рублей.</w:t>
      </w:r>
    </w:p>
    <w:p w:rsidR="00A132AE" w:rsidRPr="00A132AE" w:rsidRDefault="00A132AE" w:rsidP="00A132AE">
      <w:pPr>
        <w:spacing w:after="0" w:line="240" w:lineRule="auto"/>
        <w:ind w:firstLine="567"/>
        <w:jc w:val="both"/>
        <w:rPr>
          <w:rFonts w:ascii="Times New Roman" w:hAnsi="Times New Roman" w:cs="Times New Roman"/>
          <w:b/>
          <w:sz w:val="24"/>
          <w:szCs w:val="24"/>
        </w:rPr>
      </w:pPr>
      <w:r w:rsidRPr="00A132AE">
        <w:rPr>
          <w:rFonts w:ascii="Times New Roman" w:hAnsi="Times New Roman" w:cs="Times New Roman"/>
          <w:sz w:val="24"/>
          <w:szCs w:val="24"/>
        </w:rPr>
        <w:t xml:space="preserve">На реализацию подпрограммы «Предотвращение негативного воздействия хозяйственной и иной деятельности на окружающую среду» за счет местного бюджета выделено 246,9 тыс. рублей на проведение работ по очистке проездов к площадке временного хранения отходов. Исполнение к плану составило 99,8%.  </w:t>
      </w:r>
    </w:p>
    <w:p w:rsidR="00A132AE" w:rsidRPr="00A132AE" w:rsidRDefault="00A132AE" w:rsidP="00A132AE">
      <w:pPr>
        <w:spacing w:after="0" w:line="240" w:lineRule="auto"/>
        <w:ind w:firstLine="567"/>
        <w:jc w:val="both"/>
        <w:rPr>
          <w:rFonts w:ascii="Times New Roman" w:hAnsi="Times New Roman" w:cs="Times New Roman"/>
          <w:sz w:val="24"/>
          <w:szCs w:val="24"/>
        </w:rPr>
      </w:pPr>
      <w:r w:rsidRPr="00A132AE">
        <w:rPr>
          <w:rFonts w:ascii="Times New Roman" w:hAnsi="Times New Roman" w:cs="Times New Roman"/>
          <w:sz w:val="24"/>
          <w:szCs w:val="24"/>
        </w:rPr>
        <w:t xml:space="preserve">На территории района отсутствуют санкционированные свалки, состоящие в государственном реестре объектов размещения отходов.  Полномочия по обеспечению полигонами муниципальных образований относятся к региональному уровню. В настоящее время определен региональный </w:t>
      </w:r>
      <w:proofErr w:type="gramStart"/>
      <w:r w:rsidRPr="00A132AE">
        <w:rPr>
          <w:rFonts w:ascii="Times New Roman" w:hAnsi="Times New Roman" w:cs="Times New Roman"/>
          <w:sz w:val="24"/>
          <w:szCs w:val="24"/>
        </w:rPr>
        <w:t>оператор  ООО</w:t>
      </w:r>
      <w:proofErr w:type="gramEnd"/>
      <w:r w:rsidRPr="00A132AE">
        <w:rPr>
          <w:rFonts w:ascii="Times New Roman" w:hAnsi="Times New Roman" w:cs="Times New Roman"/>
          <w:sz w:val="24"/>
          <w:szCs w:val="24"/>
        </w:rPr>
        <w:t xml:space="preserve"> «</w:t>
      </w:r>
      <w:proofErr w:type="spellStart"/>
      <w:r w:rsidRPr="00A132AE">
        <w:rPr>
          <w:rFonts w:ascii="Times New Roman" w:hAnsi="Times New Roman" w:cs="Times New Roman"/>
          <w:sz w:val="24"/>
          <w:szCs w:val="24"/>
        </w:rPr>
        <w:t>ЭкоАльянс</w:t>
      </w:r>
      <w:proofErr w:type="spellEnd"/>
      <w:r w:rsidRPr="00A132AE">
        <w:rPr>
          <w:rFonts w:ascii="Times New Roman" w:hAnsi="Times New Roman" w:cs="Times New Roman"/>
          <w:sz w:val="24"/>
          <w:szCs w:val="24"/>
        </w:rPr>
        <w:t xml:space="preserve">» для определения  объектов по размещению отходов, сбору и утилизации отходов. </w:t>
      </w:r>
    </w:p>
    <w:p w:rsidR="00A132AE" w:rsidRPr="00A132AE" w:rsidRDefault="00A132AE" w:rsidP="00A132AE">
      <w:pPr>
        <w:pStyle w:val="ConsPlusCell"/>
        <w:ind w:firstLine="708"/>
        <w:jc w:val="both"/>
        <w:rPr>
          <w:rFonts w:ascii="Times New Roman" w:hAnsi="Times New Roman" w:cs="Times New Roman"/>
          <w:sz w:val="24"/>
          <w:szCs w:val="24"/>
        </w:rPr>
      </w:pPr>
      <w:r w:rsidRPr="00A132AE">
        <w:rPr>
          <w:rFonts w:ascii="Times New Roman" w:hAnsi="Times New Roman" w:cs="Times New Roman"/>
          <w:sz w:val="24"/>
          <w:szCs w:val="24"/>
        </w:rPr>
        <w:t xml:space="preserve">По данным ТО Управления Роспотребнадзора по РБ </w:t>
      </w:r>
      <w:r w:rsidR="00544E73">
        <w:rPr>
          <w:rFonts w:ascii="Times New Roman" w:hAnsi="Times New Roman" w:cs="Times New Roman"/>
          <w:sz w:val="24"/>
          <w:szCs w:val="24"/>
        </w:rPr>
        <w:t>доля</w:t>
      </w:r>
      <w:r w:rsidRPr="00A132AE">
        <w:rPr>
          <w:rFonts w:ascii="Times New Roman" w:hAnsi="Times New Roman" w:cs="Times New Roman"/>
          <w:sz w:val="24"/>
          <w:szCs w:val="24"/>
        </w:rPr>
        <w:t xml:space="preserve"> населения</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доброкачественной питьевой водой в 2019 году </w:t>
      </w:r>
      <w:r w:rsidR="00544E73">
        <w:rPr>
          <w:rFonts w:ascii="Times New Roman" w:hAnsi="Times New Roman" w:cs="Times New Roman"/>
          <w:sz w:val="24"/>
          <w:szCs w:val="24"/>
        </w:rPr>
        <w:t>составляет</w:t>
      </w:r>
      <w:r w:rsidRPr="00A132AE">
        <w:rPr>
          <w:rFonts w:ascii="Times New Roman" w:hAnsi="Times New Roman" w:cs="Times New Roman"/>
          <w:sz w:val="24"/>
          <w:szCs w:val="24"/>
        </w:rPr>
        <w:t xml:space="preserve"> на 98,2%. </w:t>
      </w:r>
    </w:p>
    <w:p w:rsidR="00A132AE" w:rsidRPr="00A132AE" w:rsidRDefault="00A132AE" w:rsidP="00A132AE">
      <w:pPr>
        <w:pStyle w:val="ConsPlusCell"/>
        <w:ind w:firstLine="708"/>
        <w:jc w:val="both"/>
        <w:rPr>
          <w:rFonts w:ascii="Times New Roman" w:hAnsi="Times New Roman" w:cs="Times New Roman"/>
          <w:sz w:val="24"/>
          <w:szCs w:val="24"/>
        </w:rPr>
      </w:pPr>
      <w:r w:rsidRPr="00A132AE">
        <w:rPr>
          <w:rFonts w:ascii="Times New Roman" w:hAnsi="Times New Roman" w:cs="Times New Roman"/>
          <w:sz w:val="24"/>
          <w:szCs w:val="24"/>
        </w:rPr>
        <w:t>На реализацию подпрограммы «</w:t>
      </w:r>
      <w:proofErr w:type="gramStart"/>
      <w:r w:rsidRPr="00A132AE">
        <w:rPr>
          <w:rFonts w:ascii="Times New Roman" w:hAnsi="Times New Roman" w:cs="Times New Roman"/>
          <w:sz w:val="24"/>
          <w:szCs w:val="24"/>
        </w:rPr>
        <w:t>Благоустройство  МО</w:t>
      </w:r>
      <w:proofErr w:type="gramEnd"/>
      <w:r w:rsidRPr="00A132AE">
        <w:rPr>
          <w:rFonts w:ascii="Times New Roman" w:hAnsi="Times New Roman" w:cs="Times New Roman"/>
          <w:sz w:val="24"/>
          <w:szCs w:val="24"/>
        </w:rPr>
        <w:t xml:space="preserve"> ГП «Поселок Таксимо» за счет бюджета поселения направлено 6202,9 тыс. рублей на:</w:t>
      </w:r>
    </w:p>
    <w:p w:rsidR="00A132AE" w:rsidRPr="00A132AE" w:rsidRDefault="00A132AE" w:rsidP="00A132AE">
      <w:pPr>
        <w:pStyle w:val="ConsPlusCell"/>
        <w:jc w:val="both"/>
        <w:rPr>
          <w:rFonts w:ascii="Times New Roman" w:hAnsi="Times New Roman" w:cs="Times New Roman"/>
          <w:sz w:val="24"/>
          <w:szCs w:val="24"/>
        </w:rPr>
      </w:pPr>
      <w:r w:rsidRPr="00A132AE">
        <w:rPr>
          <w:rFonts w:ascii="Times New Roman" w:hAnsi="Times New Roman" w:cs="Times New Roman"/>
          <w:sz w:val="24"/>
          <w:szCs w:val="24"/>
        </w:rPr>
        <w:t>1. Организацию сбора и вывоз твердых бытовых отходов 2448,6 тыс. рублей,</w:t>
      </w:r>
    </w:p>
    <w:p w:rsidR="00A132AE" w:rsidRPr="00A132AE" w:rsidRDefault="00A132AE" w:rsidP="00A132AE">
      <w:pPr>
        <w:pStyle w:val="ConsPlusCell"/>
        <w:jc w:val="both"/>
        <w:rPr>
          <w:rFonts w:ascii="Times New Roman" w:hAnsi="Times New Roman" w:cs="Times New Roman"/>
          <w:b/>
          <w:sz w:val="24"/>
          <w:szCs w:val="24"/>
          <w:lang w:eastAsia="en-US"/>
        </w:rPr>
      </w:pPr>
      <w:r w:rsidRPr="00A132AE">
        <w:rPr>
          <w:rFonts w:ascii="Times New Roman" w:hAnsi="Times New Roman" w:cs="Times New Roman"/>
          <w:sz w:val="24"/>
          <w:szCs w:val="24"/>
        </w:rPr>
        <w:t>2. О</w:t>
      </w:r>
      <w:r w:rsidRPr="00A132AE">
        <w:rPr>
          <w:rFonts w:ascii="Times New Roman" w:hAnsi="Times New Roman" w:cs="Times New Roman"/>
          <w:sz w:val="24"/>
          <w:szCs w:val="24"/>
          <w:lang w:eastAsia="en-US"/>
        </w:rPr>
        <w:t>бустройство мест по сбору твердых отходов и мусора</w:t>
      </w:r>
      <w:r w:rsidRPr="00A132AE">
        <w:rPr>
          <w:rFonts w:ascii="Times New Roman" w:hAnsi="Times New Roman" w:cs="Times New Roman"/>
          <w:b/>
          <w:sz w:val="24"/>
          <w:szCs w:val="24"/>
          <w:lang w:eastAsia="en-US"/>
        </w:rPr>
        <w:t xml:space="preserve"> </w:t>
      </w:r>
      <w:r w:rsidRPr="00A132AE">
        <w:rPr>
          <w:rFonts w:ascii="Times New Roman" w:hAnsi="Times New Roman" w:cs="Times New Roman"/>
          <w:sz w:val="24"/>
          <w:szCs w:val="24"/>
          <w:lang w:eastAsia="en-US"/>
        </w:rPr>
        <w:t>1408,3 тыс. рублей, в том числе: строительство новых контейнерных площадок на сумму 990,00 тыс. рублей, приобретение контейнеров для мусора (43 шт.) на сумму 418,30 тыс. рублей</w:t>
      </w:r>
      <w:r w:rsidRPr="00A132AE">
        <w:rPr>
          <w:rFonts w:ascii="Times New Roman" w:hAnsi="Times New Roman" w:cs="Times New Roman"/>
          <w:b/>
          <w:sz w:val="24"/>
          <w:szCs w:val="24"/>
          <w:lang w:eastAsia="en-US"/>
        </w:rPr>
        <w:t>.</w:t>
      </w:r>
    </w:p>
    <w:p w:rsidR="00A132AE" w:rsidRPr="00A132AE" w:rsidRDefault="00A132AE" w:rsidP="00A132AE">
      <w:pPr>
        <w:pStyle w:val="ConsPlusCell"/>
        <w:jc w:val="both"/>
        <w:rPr>
          <w:rFonts w:ascii="Times New Roman" w:hAnsi="Times New Roman" w:cs="Times New Roman"/>
          <w:sz w:val="24"/>
          <w:szCs w:val="24"/>
        </w:rPr>
      </w:pPr>
      <w:r w:rsidRPr="00A132AE">
        <w:rPr>
          <w:rFonts w:ascii="Times New Roman" w:hAnsi="Times New Roman" w:cs="Times New Roman"/>
          <w:sz w:val="24"/>
          <w:szCs w:val="24"/>
          <w:lang w:eastAsia="en-US"/>
        </w:rPr>
        <w:t xml:space="preserve">3. </w:t>
      </w:r>
      <w:r w:rsidRPr="00A132AE">
        <w:rPr>
          <w:rFonts w:ascii="Times New Roman" w:hAnsi="Times New Roman" w:cs="Times New Roman"/>
          <w:sz w:val="24"/>
          <w:szCs w:val="24"/>
        </w:rPr>
        <w:t>Организацию деятельности, направленной на временное трудоустройство несовершеннолетних на сумму 161,7 тыс. рублей в том числе</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заработная плата 119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отчисления 35,9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приобретение перчаток, мешков, проведение оценки рабочих мест 6,80 тыс. рублей.</w:t>
      </w:r>
    </w:p>
    <w:p w:rsidR="00A132AE" w:rsidRPr="00A132AE" w:rsidRDefault="00A132AE" w:rsidP="00A132AE">
      <w:pPr>
        <w:spacing w:after="0" w:line="240" w:lineRule="auto"/>
        <w:jc w:val="both"/>
        <w:rPr>
          <w:rFonts w:ascii="Times New Roman" w:hAnsi="Times New Roman" w:cs="Times New Roman"/>
          <w:bCs/>
          <w:sz w:val="24"/>
          <w:szCs w:val="24"/>
        </w:rPr>
      </w:pPr>
      <w:r w:rsidRPr="00A132AE">
        <w:rPr>
          <w:rFonts w:ascii="Times New Roman" w:hAnsi="Times New Roman" w:cs="Times New Roman"/>
          <w:sz w:val="24"/>
          <w:szCs w:val="24"/>
        </w:rPr>
        <w:t>4. Организацию и содержание мест захоронения на сумму 409,0 тыс. рублей</w:t>
      </w:r>
      <w:r w:rsidR="00544E73">
        <w:rPr>
          <w:rFonts w:ascii="Times New Roman" w:hAnsi="Times New Roman" w:cs="Times New Roman"/>
          <w:sz w:val="24"/>
          <w:szCs w:val="24"/>
        </w:rPr>
        <w:t>:</w:t>
      </w:r>
      <w:r w:rsidRPr="00A132AE">
        <w:rPr>
          <w:rFonts w:ascii="Times New Roman" w:hAnsi="Times New Roman" w:cs="Times New Roman"/>
          <w:bCs/>
          <w:sz w:val="24"/>
          <w:szCs w:val="24"/>
        </w:rPr>
        <w:t xml:space="preserve"> в том числе содержание трех муниципальных кладбищ 160,2 тыс. рублей</w:t>
      </w:r>
      <w:r w:rsidR="00544E73">
        <w:rPr>
          <w:rFonts w:ascii="Times New Roman" w:hAnsi="Times New Roman" w:cs="Times New Roman"/>
          <w:bCs/>
          <w:sz w:val="24"/>
          <w:szCs w:val="24"/>
        </w:rPr>
        <w:t>;</w:t>
      </w:r>
      <w:r w:rsidRPr="00A132AE">
        <w:rPr>
          <w:rFonts w:ascii="Times New Roman" w:hAnsi="Times New Roman" w:cs="Times New Roman"/>
          <w:bCs/>
          <w:sz w:val="24"/>
          <w:szCs w:val="24"/>
        </w:rPr>
        <w:t xml:space="preserve"> дератизация открытых территорий 11,1 тыс. рублей</w:t>
      </w:r>
      <w:r w:rsidR="00544E73">
        <w:rPr>
          <w:rFonts w:ascii="Times New Roman" w:hAnsi="Times New Roman" w:cs="Times New Roman"/>
          <w:bCs/>
          <w:sz w:val="24"/>
          <w:szCs w:val="24"/>
        </w:rPr>
        <w:t>;</w:t>
      </w:r>
      <w:r w:rsidRPr="00A132AE">
        <w:rPr>
          <w:rFonts w:ascii="Times New Roman" w:hAnsi="Times New Roman" w:cs="Times New Roman"/>
          <w:bCs/>
          <w:sz w:val="24"/>
          <w:szCs w:val="24"/>
        </w:rPr>
        <w:t xml:space="preserve"> содержание смотрителя кладбищ 203,3 тыс. рублей</w:t>
      </w:r>
      <w:r w:rsidR="00544E73">
        <w:rPr>
          <w:rFonts w:ascii="Times New Roman" w:hAnsi="Times New Roman" w:cs="Times New Roman"/>
          <w:bCs/>
          <w:sz w:val="24"/>
          <w:szCs w:val="24"/>
        </w:rPr>
        <w:t>;</w:t>
      </w:r>
      <w:r w:rsidRPr="00A132AE">
        <w:rPr>
          <w:rFonts w:ascii="Times New Roman" w:hAnsi="Times New Roman" w:cs="Times New Roman"/>
          <w:bCs/>
          <w:sz w:val="24"/>
          <w:szCs w:val="24"/>
        </w:rPr>
        <w:t xml:space="preserve"> </w:t>
      </w:r>
      <w:r>
        <w:rPr>
          <w:rFonts w:ascii="Times New Roman" w:hAnsi="Times New Roman" w:cs="Times New Roman"/>
          <w:bCs/>
          <w:sz w:val="24"/>
          <w:szCs w:val="24"/>
        </w:rPr>
        <w:t>акарицидная</w:t>
      </w:r>
      <w:r w:rsidRPr="00A132AE">
        <w:rPr>
          <w:rFonts w:ascii="Times New Roman" w:hAnsi="Times New Roman" w:cs="Times New Roman"/>
          <w:bCs/>
          <w:sz w:val="24"/>
          <w:szCs w:val="24"/>
        </w:rPr>
        <w:t xml:space="preserve"> обработка 5,5 тыс. рублей</w:t>
      </w:r>
      <w:r w:rsidR="00544E73">
        <w:rPr>
          <w:rFonts w:ascii="Times New Roman" w:hAnsi="Times New Roman" w:cs="Times New Roman"/>
          <w:bCs/>
          <w:sz w:val="24"/>
          <w:szCs w:val="24"/>
        </w:rPr>
        <w:t>;</w:t>
      </w:r>
      <w:r w:rsidRPr="00A132AE">
        <w:rPr>
          <w:rFonts w:ascii="Times New Roman" w:hAnsi="Times New Roman" w:cs="Times New Roman"/>
          <w:bCs/>
          <w:sz w:val="24"/>
          <w:szCs w:val="24"/>
        </w:rPr>
        <w:t xml:space="preserve"> текущий ремонт ворот- ограждений кладбища 15 тыс. рублей, захоронение невостребованных тел 13,9 тыс. рублей.  </w:t>
      </w:r>
    </w:p>
    <w:p w:rsidR="00A132AE" w:rsidRPr="00A132AE" w:rsidRDefault="00A132AE" w:rsidP="00A132AE">
      <w:pPr>
        <w:spacing w:after="0" w:line="240" w:lineRule="auto"/>
        <w:jc w:val="both"/>
        <w:rPr>
          <w:rFonts w:ascii="Times New Roman" w:hAnsi="Times New Roman" w:cs="Times New Roman"/>
          <w:sz w:val="24"/>
          <w:szCs w:val="24"/>
        </w:rPr>
      </w:pPr>
      <w:r w:rsidRPr="00A132AE">
        <w:rPr>
          <w:rFonts w:ascii="Times New Roman" w:hAnsi="Times New Roman" w:cs="Times New Roman"/>
          <w:bCs/>
          <w:sz w:val="24"/>
          <w:szCs w:val="24"/>
        </w:rPr>
        <w:t xml:space="preserve">5. </w:t>
      </w:r>
      <w:r w:rsidRPr="00A132AE">
        <w:rPr>
          <w:rFonts w:ascii="Times New Roman" w:hAnsi="Times New Roman" w:cs="Times New Roman"/>
          <w:sz w:val="24"/>
          <w:szCs w:val="24"/>
        </w:rPr>
        <w:t>Организация обустройства мест массового отдыха населения на сумму 1775,3 тыс. рублей в том числе</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ремонт площади Победы к 9 мая</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ремонт пл. Центральная и самолета, ремонт памятника Первопроходцам, монтаж и демонтаж декора на площади Победы и площади Центральной, оформление поселка к 9 ма</w:t>
      </w:r>
      <w:r w:rsidR="00544E73">
        <w:rPr>
          <w:rFonts w:ascii="Times New Roman" w:hAnsi="Times New Roman" w:cs="Times New Roman"/>
          <w:sz w:val="24"/>
          <w:szCs w:val="24"/>
        </w:rPr>
        <w:t>я и Дню поселка 220 тыс. рублей;</w:t>
      </w:r>
      <w:r w:rsidRPr="00A132AE">
        <w:rPr>
          <w:rFonts w:ascii="Times New Roman" w:hAnsi="Times New Roman" w:cs="Times New Roman"/>
          <w:sz w:val="24"/>
          <w:szCs w:val="24"/>
        </w:rPr>
        <w:t xml:space="preserve"> ремонт горки в микрорайоне «</w:t>
      </w:r>
      <w:proofErr w:type="spellStart"/>
      <w:r w:rsidRPr="00A132AE">
        <w:rPr>
          <w:rFonts w:ascii="Times New Roman" w:hAnsi="Times New Roman" w:cs="Times New Roman"/>
          <w:sz w:val="24"/>
          <w:szCs w:val="24"/>
        </w:rPr>
        <w:t>Коленвал</w:t>
      </w:r>
      <w:proofErr w:type="spellEnd"/>
      <w:r w:rsidRPr="00A132AE">
        <w:rPr>
          <w:rFonts w:ascii="Times New Roman" w:hAnsi="Times New Roman" w:cs="Times New Roman"/>
          <w:sz w:val="24"/>
          <w:szCs w:val="24"/>
        </w:rPr>
        <w:t>» 50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демонтаж новогодней елки и горки 50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установка новогодней елки, деревянной горки, установка и подключение светодиодных деревьев и елки 250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приобретение гирлянд и игрушек, </w:t>
      </w:r>
      <w:r w:rsidR="00544E73">
        <w:rPr>
          <w:rFonts w:ascii="Times New Roman" w:hAnsi="Times New Roman" w:cs="Times New Roman"/>
          <w:sz w:val="24"/>
          <w:szCs w:val="24"/>
        </w:rPr>
        <w:t>малых архитектурных форм 1</w:t>
      </w:r>
      <w:r w:rsidRPr="00A132AE">
        <w:rPr>
          <w:rFonts w:ascii="Times New Roman" w:hAnsi="Times New Roman" w:cs="Times New Roman"/>
          <w:sz w:val="24"/>
          <w:szCs w:val="24"/>
        </w:rPr>
        <w:t>205,3 тыс. рублей.</w:t>
      </w:r>
    </w:p>
    <w:p w:rsidR="00A132AE" w:rsidRPr="00A132AE" w:rsidRDefault="00A132AE" w:rsidP="00A132AE">
      <w:pPr>
        <w:spacing w:after="0" w:line="240" w:lineRule="auto"/>
        <w:ind w:firstLine="851"/>
        <w:jc w:val="both"/>
        <w:rPr>
          <w:rFonts w:ascii="Times New Roman" w:hAnsi="Times New Roman" w:cs="Times New Roman"/>
          <w:b/>
          <w:sz w:val="24"/>
          <w:szCs w:val="24"/>
        </w:rPr>
      </w:pPr>
      <w:r w:rsidRPr="00A132AE">
        <w:rPr>
          <w:rFonts w:ascii="Times New Roman" w:hAnsi="Times New Roman" w:cs="Times New Roman"/>
          <w:sz w:val="24"/>
          <w:szCs w:val="24"/>
        </w:rPr>
        <w:t xml:space="preserve">Исполнение к плану составило 99,5%.  </w:t>
      </w:r>
    </w:p>
    <w:p w:rsidR="00A132AE" w:rsidRPr="00A132AE" w:rsidRDefault="00A132AE" w:rsidP="00A132AE">
      <w:pPr>
        <w:pStyle w:val="ConsPlusCell"/>
        <w:ind w:firstLine="851"/>
        <w:jc w:val="both"/>
        <w:rPr>
          <w:rFonts w:ascii="Times New Roman" w:hAnsi="Times New Roman" w:cs="Times New Roman"/>
          <w:sz w:val="24"/>
          <w:szCs w:val="24"/>
        </w:rPr>
      </w:pPr>
      <w:r w:rsidRPr="00A132AE">
        <w:rPr>
          <w:rFonts w:ascii="Times New Roman" w:hAnsi="Times New Roman" w:cs="Times New Roman"/>
          <w:sz w:val="24"/>
          <w:szCs w:val="24"/>
        </w:rPr>
        <w:t xml:space="preserve">На реализацию подпрограммы «Развитие имущественных отношений в МО ГП «Поселок Таксимо» за счет бюджета поселения направлено 8131,8 тыс. рублей на: </w:t>
      </w:r>
    </w:p>
    <w:p w:rsidR="00A132AE" w:rsidRPr="00A132AE" w:rsidRDefault="00A132AE" w:rsidP="00A132AE">
      <w:pPr>
        <w:spacing w:after="0" w:line="240" w:lineRule="auto"/>
        <w:jc w:val="both"/>
        <w:rPr>
          <w:rFonts w:ascii="Times New Roman" w:hAnsi="Times New Roman" w:cs="Times New Roman"/>
          <w:sz w:val="24"/>
          <w:szCs w:val="24"/>
        </w:rPr>
      </w:pPr>
      <w:r w:rsidRPr="00A132AE">
        <w:rPr>
          <w:rFonts w:ascii="Times New Roman" w:hAnsi="Times New Roman" w:cs="Times New Roman"/>
          <w:sz w:val="24"/>
          <w:szCs w:val="24"/>
        </w:rPr>
        <w:t>1. Оформление права собственности на муниципальное имущество</w:t>
      </w:r>
      <w:r w:rsidRPr="00A132AE">
        <w:rPr>
          <w:rFonts w:ascii="Times New Roman" w:hAnsi="Times New Roman" w:cs="Times New Roman"/>
          <w:b/>
          <w:sz w:val="24"/>
          <w:szCs w:val="24"/>
        </w:rPr>
        <w:t xml:space="preserve"> </w:t>
      </w:r>
      <w:r w:rsidRPr="00A132AE">
        <w:rPr>
          <w:rFonts w:ascii="Times New Roman" w:hAnsi="Times New Roman" w:cs="Times New Roman"/>
          <w:sz w:val="24"/>
          <w:szCs w:val="24"/>
        </w:rPr>
        <w:t>на сумму 97,5 тыс. рублей, в том числе снятие с регистрационного и кадастрового учета снесенных домов (39 домов).</w:t>
      </w:r>
    </w:p>
    <w:p w:rsidR="00A132AE" w:rsidRPr="00A132AE" w:rsidRDefault="00A132AE" w:rsidP="00A132AE">
      <w:pPr>
        <w:spacing w:after="0" w:line="240" w:lineRule="auto"/>
        <w:jc w:val="both"/>
        <w:rPr>
          <w:rFonts w:ascii="Times New Roman" w:hAnsi="Times New Roman" w:cs="Times New Roman"/>
          <w:sz w:val="24"/>
          <w:szCs w:val="24"/>
        </w:rPr>
      </w:pPr>
      <w:r w:rsidRPr="00A132AE">
        <w:rPr>
          <w:rFonts w:ascii="Times New Roman" w:hAnsi="Times New Roman" w:cs="Times New Roman"/>
          <w:sz w:val="24"/>
          <w:szCs w:val="24"/>
        </w:rPr>
        <w:lastRenderedPageBreak/>
        <w:t>2. Содержание и ремонт объект</w:t>
      </w:r>
      <w:r w:rsidR="00544E73">
        <w:rPr>
          <w:rFonts w:ascii="Times New Roman" w:hAnsi="Times New Roman" w:cs="Times New Roman"/>
          <w:sz w:val="24"/>
          <w:szCs w:val="24"/>
        </w:rPr>
        <w:t xml:space="preserve">ов муниципальной собственности </w:t>
      </w:r>
      <w:r w:rsidRPr="00A132AE">
        <w:rPr>
          <w:rFonts w:ascii="Times New Roman" w:hAnsi="Times New Roman" w:cs="Times New Roman"/>
          <w:sz w:val="24"/>
          <w:szCs w:val="24"/>
        </w:rPr>
        <w:t>на общую сумму 7998,7 тыс. рублей в том числе</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страховка автомобиля 7,1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приобретение колес на водовозку 13,7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забивка окон и дверей 15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демонтаж оборудования на котельных 383,1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ремонт магистральной тепловой сети по ул. Железнодорожников на сумму 3018,5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монтаж трубы на котельной ГОК 188,8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устройство фундамента для оттяжек </w:t>
      </w:r>
      <w:r w:rsidR="00544E73">
        <w:rPr>
          <w:rFonts w:ascii="Times New Roman" w:hAnsi="Times New Roman" w:cs="Times New Roman"/>
          <w:sz w:val="24"/>
          <w:szCs w:val="24"/>
        </w:rPr>
        <w:t>дымовой трубы 269,5 тыс. рублей;</w:t>
      </w:r>
      <w:r w:rsidRPr="00A132AE">
        <w:rPr>
          <w:rFonts w:ascii="Times New Roman" w:hAnsi="Times New Roman" w:cs="Times New Roman"/>
          <w:sz w:val="24"/>
          <w:szCs w:val="24"/>
        </w:rPr>
        <w:t xml:space="preserve"> ремонт имущества теплотрассы по ул. </w:t>
      </w:r>
      <w:proofErr w:type="spellStart"/>
      <w:r w:rsidRPr="00A132AE">
        <w:rPr>
          <w:rFonts w:ascii="Times New Roman" w:hAnsi="Times New Roman" w:cs="Times New Roman"/>
          <w:sz w:val="24"/>
          <w:szCs w:val="24"/>
        </w:rPr>
        <w:t>Закаменская</w:t>
      </w:r>
      <w:proofErr w:type="spellEnd"/>
      <w:r w:rsidRPr="00A132AE">
        <w:rPr>
          <w:rFonts w:ascii="Times New Roman" w:hAnsi="Times New Roman" w:cs="Times New Roman"/>
          <w:sz w:val="24"/>
          <w:szCs w:val="24"/>
        </w:rPr>
        <w:t xml:space="preserve">  1815 тыс. рублей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выполнение работ по замене трубы на котельной в микрорайоне ГОК на территории п. Таксимо 2288 тыс. рублей.  </w:t>
      </w:r>
    </w:p>
    <w:p w:rsidR="00A132AE" w:rsidRPr="00A132AE" w:rsidRDefault="00A132AE" w:rsidP="00A132AE">
      <w:pPr>
        <w:spacing w:after="0" w:line="240" w:lineRule="auto"/>
        <w:jc w:val="both"/>
        <w:rPr>
          <w:rFonts w:ascii="Times New Roman" w:hAnsi="Times New Roman" w:cs="Times New Roman"/>
          <w:sz w:val="24"/>
          <w:szCs w:val="24"/>
        </w:rPr>
      </w:pPr>
      <w:r w:rsidRPr="00A132AE">
        <w:rPr>
          <w:rFonts w:ascii="Times New Roman" w:hAnsi="Times New Roman" w:cs="Times New Roman"/>
          <w:sz w:val="24"/>
          <w:szCs w:val="24"/>
        </w:rPr>
        <w:t>3. Формирование фонда капитального ремонта и муниципального жилищного фонда на</w:t>
      </w:r>
      <w:r w:rsidRPr="00A132AE">
        <w:rPr>
          <w:rFonts w:ascii="Times New Roman" w:hAnsi="Times New Roman" w:cs="Times New Roman"/>
          <w:b/>
          <w:sz w:val="24"/>
          <w:szCs w:val="24"/>
        </w:rPr>
        <w:t xml:space="preserve"> </w:t>
      </w:r>
      <w:r w:rsidRPr="00A132AE">
        <w:rPr>
          <w:rFonts w:ascii="Times New Roman" w:hAnsi="Times New Roman" w:cs="Times New Roman"/>
          <w:sz w:val="24"/>
          <w:szCs w:val="24"/>
        </w:rPr>
        <w:t>сумму 35,6</w:t>
      </w:r>
      <w:r w:rsidRPr="00A132AE">
        <w:rPr>
          <w:rFonts w:ascii="Times New Roman" w:hAnsi="Times New Roman" w:cs="Times New Roman"/>
          <w:b/>
          <w:sz w:val="24"/>
          <w:szCs w:val="24"/>
        </w:rPr>
        <w:t xml:space="preserve"> </w:t>
      </w:r>
      <w:r w:rsidRPr="00A132AE">
        <w:rPr>
          <w:rFonts w:ascii="Times New Roman" w:hAnsi="Times New Roman" w:cs="Times New Roman"/>
          <w:sz w:val="24"/>
          <w:szCs w:val="24"/>
        </w:rPr>
        <w:t xml:space="preserve">тыс. рублей </w:t>
      </w:r>
      <w:r w:rsidR="00544E73">
        <w:rPr>
          <w:rFonts w:ascii="Times New Roman" w:hAnsi="Times New Roman" w:cs="Times New Roman"/>
          <w:sz w:val="24"/>
          <w:szCs w:val="24"/>
        </w:rPr>
        <w:t>(взносы)</w:t>
      </w:r>
      <w:r w:rsidRPr="00A132AE">
        <w:rPr>
          <w:rFonts w:ascii="Times New Roman" w:hAnsi="Times New Roman" w:cs="Times New Roman"/>
          <w:sz w:val="24"/>
          <w:szCs w:val="24"/>
        </w:rPr>
        <w:t>.</w:t>
      </w:r>
    </w:p>
    <w:p w:rsidR="00A132AE" w:rsidRPr="00A132AE" w:rsidRDefault="00A132AE" w:rsidP="00A132AE">
      <w:pPr>
        <w:spacing w:after="0" w:line="240" w:lineRule="auto"/>
        <w:ind w:firstLine="851"/>
        <w:jc w:val="both"/>
        <w:rPr>
          <w:rFonts w:ascii="Times New Roman" w:hAnsi="Times New Roman" w:cs="Times New Roman"/>
          <w:b/>
          <w:sz w:val="24"/>
          <w:szCs w:val="24"/>
        </w:rPr>
      </w:pPr>
      <w:r w:rsidRPr="00A132AE">
        <w:rPr>
          <w:rFonts w:ascii="Times New Roman" w:hAnsi="Times New Roman" w:cs="Times New Roman"/>
          <w:sz w:val="24"/>
          <w:szCs w:val="24"/>
        </w:rPr>
        <w:t xml:space="preserve">Исполнение к плану составило 100%.  </w:t>
      </w:r>
    </w:p>
    <w:p w:rsidR="00A132AE" w:rsidRPr="00A132AE" w:rsidRDefault="00A132AE" w:rsidP="00A132A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132AE">
        <w:rPr>
          <w:rFonts w:ascii="Times New Roman" w:hAnsi="Times New Roman" w:cs="Times New Roman"/>
          <w:sz w:val="24"/>
          <w:szCs w:val="24"/>
        </w:rPr>
        <w:t>По итогам 2019 года уровень эффективности реализации Программы составляет Е=1,0, уровень качественной оценки эффективности характеризуется как высокий.</w:t>
      </w:r>
      <w:bookmarkStart w:id="0" w:name="_Toc230434851"/>
      <w:r w:rsidRPr="00A132AE">
        <w:rPr>
          <w:rFonts w:ascii="Times New Roman" w:hAnsi="Times New Roman" w:cs="Times New Roman"/>
          <w:sz w:val="24"/>
          <w:szCs w:val="24"/>
        </w:rPr>
        <w:t xml:space="preserve"> </w:t>
      </w:r>
      <w:bookmarkEnd w:id="0"/>
      <w:proofErr w:type="gramStart"/>
      <w:r w:rsidRPr="00A132AE">
        <w:rPr>
          <w:rFonts w:ascii="Times New Roman" w:hAnsi="Times New Roman" w:cs="Times New Roman"/>
          <w:sz w:val="24"/>
          <w:szCs w:val="24"/>
        </w:rPr>
        <w:t>Планируется  дальнейшая</w:t>
      </w:r>
      <w:proofErr w:type="gramEnd"/>
      <w:r w:rsidRPr="00A132AE">
        <w:rPr>
          <w:rFonts w:ascii="Times New Roman" w:hAnsi="Times New Roman" w:cs="Times New Roman"/>
          <w:sz w:val="24"/>
          <w:szCs w:val="24"/>
        </w:rPr>
        <w:t xml:space="preserve"> реализация муниципальной программы. Мобилизация всех ресурсов (финансовые, земельные, организационные и др.), имеющиеся в распоряжении ОМСУ, позволит повысить результативность и эффективность государственной жилищной политики.</w:t>
      </w:r>
    </w:p>
    <w:p w:rsidR="00A132AE" w:rsidRDefault="00A132AE" w:rsidP="00A132AE">
      <w:pPr>
        <w:autoSpaceDE w:val="0"/>
        <w:autoSpaceDN w:val="0"/>
        <w:adjustRightInd w:val="0"/>
        <w:spacing w:after="0" w:line="240" w:lineRule="auto"/>
        <w:ind w:firstLine="709"/>
        <w:jc w:val="both"/>
        <w:rPr>
          <w:rFonts w:ascii="Times New Roman" w:hAnsi="Times New Roman" w:cs="Times New Roman"/>
          <w:sz w:val="24"/>
          <w:szCs w:val="24"/>
        </w:rPr>
      </w:pPr>
      <w:r w:rsidRPr="00A132AE">
        <w:rPr>
          <w:rFonts w:ascii="Times New Roman" w:hAnsi="Times New Roman" w:cs="Times New Roman"/>
          <w:sz w:val="24"/>
          <w:szCs w:val="24"/>
        </w:rPr>
        <w:t xml:space="preserve"> В связи с вступившими в силу изменениями в федеральном законодательстве с 01 марта 2015 года, полномочия по распоряжению земельными участками, государственная собственность на которые не разграничена перешли на уровень поселений.  Таким образом, кадастровые работы по формированию земельных участков администрацией МО «Муйский район» не проводились. </w:t>
      </w:r>
    </w:p>
    <w:p w:rsidR="00B74C91" w:rsidRPr="00B74C91" w:rsidRDefault="00B74C91" w:rsidP="00B74C91">
      <w:pPr>
        <w:autoSpaceDE w:val="0"/>
        <w:autoSpaceDN w:val="0"/>
        <w:adjustRightInd w:val="0"/>
        <w:spacing w:after="0" w:line="240" w:lineRule="auto"/>
        <w:ind w:firstLine="709"/>
        <w:jc w:val="both"/>
        <w:rPr>
          <w:rFonts w:ascii="Times New Roman" w:hAnsi="Times New Roman" w:cs="Times New Roman"/>
          <w:sz w:val="24"/>
          <w:szCs w:val="24"/>
        </w:rPr>
      </w:pPr>
      <w:r w:rsidRPr="00B74C91">
        <w:rPr>
          <w:rFonts w:ascii="Times New Roman" w:hAnsi="Times New Roman" w:cs="Times New Roman"/>
          <w:sz w:val="24"/>
          <w:szCs w:val="24"/>
        </w:rPr>
        <w:t>Формирование земельных участков для индивидуального жилищного строительства, в рамках реализации Закона РБ №115-III, в 20</w:t>
      </w:r>
      <w:r>
        <w:rPr>
          <w:rFonts w:ascii="Times New Roman" w:hAnsi="Times New Roman" w:cs="Times New Roman"/>
          <w:sz w:val="24"/>
          <w:szCs w:val="24"/>
        </w:rPr>
        <w:t>19 году не проводилось</w:t>
      </w:r>
      <w:r w:rsidRPr="00B74C91">
        <w:rPr>
          <w:rFonts w:ascii="Times New Roman" w:hAnsi="Times New Roman" w:cs="Times New Roman"/>
          <w:sz w:val="24"/>
          <w:szCs w:val="24"/>
        </w:rPr>
        <w:t>, в связи с отсутствием в ЕГРН сведений о границе населенного пункта п. Таксимо и наличием пересе</w:t>
      </w:r>
      <w:r>
        <w:rPr>
          <w:rFonts w:ascii="Times New Roman" w:hAnsi="Times New Roman" w:cs="Times New Roman"/>
          <w:sz w:val="24"/>
          <w:szCs w:val="24"/>
        </w:rPr>
        <w:t>че</w:t>
      </w:r>
      <w:r w:rsidRPr="00B74C91">
        <w:rPr>
          <w:rFonts w:ascii="Times New Roman" w:hAnsi="Times New Roman" w:cs="Times New Roman"/>
          <w:sz w:val="24"/>
          <w:szCs w:val="24"/>
        </w:rPr>
        <w:t>ний с землями лесного фонда.  Бурятским филиалом ФГБУ «</w:t>
      </w:r>
      <w:proofErr w:type="spellStart"/>
      <w:proofErr w:type="gramStart"/>
      <w:r w:rsidRPr="00B74C91">
        <w:rPr>
          <w:rFonts w:ascii="Times New Roman" w:hAnsi="Times New Roman" w:cs="Times New Roman"/>
          <w:sz w:val="24"/>
          <w:szCs w:val="24"/>
        </w:rPr>
        <w:t>Рослесинфорг</w:t>
      </w:r>
      <w:proofErr w:type="spellEnd"/>
      <w:r w:rsidRPr="00B74C91">
        <w:rPr>
          <w:rFonts w:ascii="Times New Roman" w:hAnsi="Times New Roman" w:cs="Times New Roman"/>
          <w:sz w:val="24"/>
          <w:szCs w:val="24"/>
        </w:rPr>
        <w:t>»  проведена</w:t>
      </w:r>
      <w:proofErr w:type="gramEnd"/>
      <w:r w:rsidRPr="00B74C91">
        <w:rPr>
          <w:rFonts w:ascii="Times New Roman" w:hAnsi="Times New Roman" w:cs="Times New Roman"/>
          <w:sz w:val="24"/>
          <w:szCs w:val="24"/>
        </w:rPr>
        <w:t xml:space="preserve"> экспертиза и подготовлено заключение о пересечении (наложении) границ населенного пункта п. Таксимо Муйского района на земли лесного фонда. Получены выписки из Государственного лесного реестра.  Подготовлен проект генерального плана п. Таксимо, с учетом замечаний.</w:t>
      </w:r>
      <w:r>
        <w:rPr>
          <w:rFonts w:ascii="Times New Roman" w:hAnsi="Times New Roman" w:cs="Times New Roman"/>
          <w:sz w:val="24"/>
          <w:szCs w:val="24"/>
        </w:rPr>
        <w:t xml:space="preserve"> </w:t>
      </w:r>
      <w:r w:rsidRPr="00B74C91">
        <w:rPr>
          <w:rFonts w:ascii="Times New Roman" w:hAnsi="Times New Roman" w:cs="Times New Roman"/>
          <w:sz w:val="24"/>
          <w:szCs w:val="24"/>
        </w:rPr>
        <w:t>Администрацией МО «Муйский район» будет продолжена работа по уточнению перечня земельных участков права на которые возникли до 01.01.2016 года, с целью исключения таких земельных участков из состава земель лесного фонда.</w:t>
      </w:r>
    </w:p>
    <w:p w:rsidR="00A132AE" w:rsidRPr="00A132AE" w:rsidRDefault="00A132AE" w:rsidP="00A132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2AE">
        <w:rPr>
          <w:rFonts w:ascii="Times New Roman" w:hAnsi="Times New Roman" w:cs="Times New Roman"/>
          <w:sz w:val="24"/>
          <w:szCs w:val="24"/>
        </w:rPr>
        <w:t>Объекты коммунальной инфраструктуры находятся в изношенном состоянии</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95% основных фондов коммунального хозяйства отслужили нормативный срок.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w:t>
      </w:r>
    </w:p>
    <w:p w:rsidR="00A132AE" w:rsidRPr="00A132AE" w:rsidRDefault="00A132AE" w:rsidP="00A132AE">
      <w:pPr>
        <w:spacing w:after="0" w:line="240" w:lineRule="auto"/>
        <w:ind w:firstLine="708"/>
        <w:jc w:val="both"/>
        <w:rPr>
          <w:rFonts w:ascii="Times New Roman" w:hAnsi="Times New Roman" w:cs="Times New Roman"/>
          <w:sz w:val="24"/>
          <w:szCs w:val="24"/>
        </w:rPr>
      </w:pPr>
      <w:r w:rsidRPr="00A132AE">
        <w:rPr>
          <w:rFonts w:ascii="Times New Roman" w:hAnsi="Times New Roman" w:cs="Times New Roman"/>
          <w:sz w:val="24"/>
          <w:szCs w:val="24"/>
        </w:rPr>
        <w:t xml:space="preserve">Потери и утечки воды и тепловой энергии значительно превышают допустимый уровень. Величина потерь в водоснабжении составляет более 14%. Потери тепловой энергии в процессе производства и транспортировки составляют </w:t>
      </w:r>
      <w:r w:rsidR="00544E73">
        <w:rPr>
          <w:rFonts w:ascii="Times New Roman" w:hAnsi="Times New Roman" w:cs="Times New Roman"/>
          <w:sz w:val="24"/>
          <w:szCs w:val="24"/>
        </w:rPr>
        <w:t xml:space="preserve">более </w:t>
      </w:r>
      <w:r w:rsidRPr="00A132AE">
        <w:rPr>
          <w:rFonts w:ascii="Times New Roman" w:hAnsi="Times New Roman" w:cs="Times New Roman"/>
          <w:sz w:val="24"/>
          <w:szCs w:val="24"/>
        </w:rPr>
        <w:t xml:space="preserve">28%. </w:t>
      </w:r>
    </w:p>
    <w:p w:rsidR="00A132AE" w:rsidRPr="00A132AE" w:rsidRDefault="00A132AE" w:rsidP="00A132AE">
      <w:pPr>
        <w:spacing w:after="0" w:line="240" w:lineRule="auto"/>
        <w:ind w:right="-111" w:firstLine="708"/>
        <w:jc w:val="both"/>
        <w:rPr>
          <w:rFonts w:ascii="Times New Roman" w:hAnsi="Times New Roman" w:cs="Times New Roman"/>
          <w:sz w:val="24"/>
          <w:szCs w:val="24"/>
        </w:rPr>
      </w:pPr>
      <w:r w:rsidRPr="00A132AE">
        <w:rPr>
          <w:rFonts w:ascii="Times New Roman" w:hAnsi="Times New Roman" w:cs="Times New Roman"/>
          <w:sz w:val="24"/>
          <w:szCs w:val="24"/>
        </w:rPr>
        <w:t>Согласно плана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 МО «Муйский район»</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в 2019 году проводились мероприятия по капитальному ремонту котельных, сетей тепло – водоснабжения, теплотрасс п. Таксимо </w:t>
      </w:r>
      <w:r w:rsidR="00544E73">
        <w:rPr>
          <w:rFonts w:ascii="Times New Roman" w:hAnsi="Times New Roman" w:cs="Times New Roman"/>
          <w:sz w:val="24"/>
          <w:szCs w:val="24"/>
        </w:rPr>
        <w:t xml:space="preserve">на </w:t>
      </w:r>
      <w:r w:rsidRPr="00A132AE">
        <w:rPr>
          <w:rFonts w:ascii="Times New Roman" w:hAnsi="Times New Roman" w:cs="Times New Roman"/>
          <w:sz w:val="24"/>
          <w:szCs w:val="24"/>
        </w:rPr>
        <w:t>сумму 7977,8 тыс. рублей; по ремонту ТК-13, ТК-53, водозаборной скважины №7, модульной котельной</w:t>
      </w:r>
      <w:r w:rsidR="00544E73">
        <w:rPr>
          <w:rFonts w:ascii="Times New Roman" w:hAnsi="Times New Roman" w:cs="Times New Roman"/>
          <w:sz w:val="24"/>
          <w:szCs w:val="24"/>
        </w:rPr>
        <w:t>,</w:t>
      </w:r>
      <w:r w:rsidRPr="00A132AE">
        <w:rPr>
          <w:rFonts w:ascii="Times New Roman" w:hAnsi="Times New Roman" w:cs="Times New Roman"/>
          <w:sz w:val="24"/>
          <w:szCs w:val="24"/>
        </w:rPr>
        <w:t xml:space="preserve"> трубопровода </w:t>
      </w:r>
      <w:r w:rsidR="00544E73">
        <w:rPr>
          <w:rFonts w:ascii="Times New Roman" w:hAnsi="Times New Roman" w:cs="Times New Roman"/>
          <w:sz w:val="24"/>
          <w:szCs w:val="24"/>
        </w:rPr>
        <w:t xml:space="preserve">холодного </w:t>
      </w:r>
      <w:proofErr w:type="spellStart"/>
      <w:r w:rsidR="00544E73">
        <w:rPr>
          <w:rFonts w:ascii="Times New Roman" w:hAnsi="Times New Roman" w:cs="Times New Roman"/>
          <w:sz w:val="24"/>
          <w:szCs w:val="24"/>
        </w:rPr>
        <w:t>вождоснабжения</w:t>
      </w:r>
      <w:proofErr w:type="spellEnd"/>
      <w:r w:rsidRPr="00A132AE">
        <w:rPr>
          <w:rFonts w:ascii="Times New Roman" w:hAnsi="Times New Roman" w:cs="Times New Roman"/>
          <w:sz w:val="24"/>
          <w:szCs w:val="24"/>
        </w:rPr>
        <w:t xml:space="preserve"> п. Северомуйск в сумме 11147,2 тыс. рублей.</w:t>
      </w:r>
    </w:p>
    <w:p w:rsidR="00A132AE" w:rsidRPr="00A132AE" w:rsidRDefault="00A132AE" w:rsidP="00A132AE">
      <w:pPr>
        <w:spacing w:after="0" w:line="240" w:lineRule="auto"/>
        <w:ind w:firstLine="567"/>
        <w:jc w:val="both"/>
        <w:rPr>
          <w:rFonts w:ascii="Times New Roman" w:hAnsi="Times New Roman" w:cs="Times New Roman"/>
          <w:sz w:val="24"/>
          <w:szCs w:val="24"/>
        </w:rPr>
      </w:pPr>
      <w:r w:rsidRPr="00A132AE">
        <w:rPr>
          <w:rFonts w:ascii="Times New Roman" w:hAnsi="Times New Roman" w:cs="Times New Roman"/>
          <w:sz w:val="24"/>
          <w:szCs w:val="24"/>
        </w:rPr>
        <w:t>Доля приведенных в соответствующее состояние мест сбора и накопления твердых коммунальных отходов в 2019 году составила 62,5%.</w:t>
      </w:r>
    </w:p>
    <w:p w:rsidR="00A132AE" w:rsidRPr="00A132AE" w:rsidRDefault="00A132AE" w:rsidP="00A132AE">
      <w:pPr>
        <w:spacing w:after="0" w:line="240" w:lineRule="auto"/>
        <w:ind w:firstLine="567"/>
        <w:jc w:val="both"/>
        <w:rPr>
          <w:rFonts w:ascii="Times New Roman" w:eastAsia="Times New Roman" w:hAnsi="Times New Roman" w:cs="Times New Roman"/>
          <w:sz w:val="24"/>
          <w:szCs w:val="24"/>
        </w:rPr>
      </w:pPr>
    </w:p>
    <w:p w:rsidR="00A132AE" w:rsidRPr="00A132AE" w:rsidRDefault="00A132AE" w:rsidP="00A132AE">
      <w:pPr>
        <w:spacing w:after="0" w:line="240" w:lineRule="auto"/>
        <w:jc w:val="center"/>
        <w:rPr>
          <w:rFonts w:ascii="Times New Roman" w:hAnsi="Times New Roman" w:cs="Times New Roman"/>
          <w:b/>
          <w:bCs/>
          <w:sz w:val="24"/>
          <w:szCs w:val="24"/>
        </w:rPr>
      </w:pPr>
      <w:r w:rsidRPr="00A132AE">
        <w:rPr>
          <w:rFonts w:ascii="Times New Roman" w:hAnsi="Times New Roman" w:cs="Times New Roman"/>
          <w:b/>
          <w:bCs/>
          <w:sz w:val="24"/>
          <w:szCs w:val="24"/>
        </w:rPr>
        <w:t>Реализация муниципальной программы</w:t>
      </w:r>
    </w:p>
    <w:p w:rsidR="00A132AE" w:rsidRPr="00A132AE" w:rsidRDefault="00A132AE" w:rsidP="00A132AE">
      <w:pPr>
        <w:spacing w:after="0" w:line="240" w:lineRule="auto"/>
        <w:jc w:val="center"/>
        <w:rPr>
          <w:rFonts w:ascii="Times New Roman" w:hAnsi="Times New Roman" w:cs="Times New Roman"/>
          <w:b/>
          <w:sz w:val="24"/>
          <w:szCs w:val="24"/>
        </w:rPr>
      </w:pPr>
      <w:r w:rsidRPr="00A132AE">
        <w:rPr>
          <w:rFonts w:ascii="Times New Roman" w:hAnsi="Times New Roman" w:cs="Times New Roman"/>
          <w:bCs/>
          <w:sz w:val="24"/>
          <w:szCs w:val="24"/>
        </w:rPr>
        <w:t>«</w:t>
      </w:r>
      <w:r w:rsidRPr="00A132AE">
        <w:rPr>
          <w:rFonts w:ascii="Times New Roman" w:hAnsi="Times New Roman" w:cs="Times New Roman"/>
          <w:b/>
          <w:bCs/>
          <w:sz w:val="24"/>
          <w:szCs w:val="24"/>
        </w:rPr>
        <w:t>Развитие строительного и жилищно-коммунального</w:t>
      </w:r>
      <w:r w:rsidRPr="00A132AE">
        <w:rPr>
          <w:rFonts w:ascii="Times New Roman" w:hAnsi="Times New Roman" w:cs="Times New Roman"/>
          <w:b/>
          <w:sz w:val="24"/>
          <w:szCs w:val="24"/>
        </w:rPr>
        <w:t xml:space="preserve"> комплексов» за 2019 г.</w:t>
      </w:r>
    </w:p>
    <w:p w:rsidR="00A132AE" w:rsidRPr="00A132AE" w:rsidRDefault="00A132AE" w:rsidP="00A132AE">
      <w:pPr>
        <w:spacing w:after="0" w:line="240" w:lineRule="auto"/>
        <w:jc w:val="center"/>
        <w:rPr>
          <w:rFonts w:ascii="Times New Roman" w:hAnsi="Times New Roman" w:cs="Times New Roman"/>
          <w:b/>
          <w:sz w:val="24"/>
          <w:szCs w:val="24"/>
        </w:rPr>
      </w:pPr>
    </w:p>
    <w:tbl>
      <w:tblPr>
        <w:tblW w:w="10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1"/>
        <w:gridCol w:w="3827"/>
        <w:gridCol w:w="2410"/>
        <w:gridCol w:w="992"/>
        <w:gridCol w:w="1134"/>
        <w:gridCol w:w="567"/>
      </w:tblGrid>
      <w:tr w:rsidR="00A132AE" w:rsidRPr="00A132AE" w:rsidTr="00A132AE">
        <w:trPr>
          <w:trHeight w:val="19"/>
        </w:trPr>
        <w:tc>
          <w:tcPr>
            <w:tcW w:w="1411" w:type="dxa"/>
            <w:shd w:val="clear" w:color="auto" w:fill="FFFFFF"/>
            <w:tcMar>
              <w:top w:w="72" w:type="dxa"/>
              <w:left w:w="144" w:type="dxa"/>
              <w:bottom w:w="72" w:type="dxa"/>
              <w:right w:w="144" w:type="dxa"/>
            </w:tcMar>
            <w:hideMark/>
          </w:tcPr>
          <w:p w:rsidR="00A132AE" w:rsidRPr="00A132AE" w:rsidRDefault="00A132AE" w:rsidP="00A132AE">
            <w:pPr>
              <w:spacing w:after="0" w:line="240" w:lineRule="auto"/>
              <w:rPr>
                <w:rFonts w:ascii="Times New Roman" w:hAnsi="Times New Roman" w:cs="Times New Roman"/>
                <w:sz w:val="20"/>
                <w:szCs w:val="20"/>
              </w:rPr>
            </w:pPr>
          </w:p>
        </w:tc>
        <w:tc>
          <w:tcPr>
            <w:tcW w:w="3827" w:type="dxa"/>
            <w:shd w:val="clear" w:color="auto" w:fill="FFFFFF"/>
            <w:tcMar>
              <w:top w:w="72" w:type="dxa"/>
              <w:left w:w="144" w:type="dxa"/>
              <w:bottom w:w="72" w:type="dxa"/>
              <w:right w:w="144" w:type="dxa"/>
            </w:tcMar>
            <w:hideMark/>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Наименование программы, подпрограммы, мероприятия </w:t>
            </w:r>
          </w:p>
        </w:tc>
        <w:tc>
          <w:tcPr>
            <w:tcW w:w="2410" w:type="dxa"/>
            <w:shd w:val="clear" w:color="auto" w:fill="FFFFFF"/>
            <w:tcMar>
              <w:top w:w="72" w:type="dxa"/>
              <w:left w:w="144" w:type="dxa"/>
              <w:bottom w:w="72" w:type="dxa"/>
              <w:right w:w="144" w:type="dxa"/>
            </w:tcMar>
            <w:hideMark/>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Источник финансирования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bCs/>
                <w:kern w:val="24"/>
                <w:sz w:val="20"/>
                <w:szCs w:val="20"/>
              </w:rPr>
            </w:pPr>
            <w:r w:rsidRPr="00A132AE">
              <w:rPr>
                <w:rFonts w:ascii="Times New Roman" w:hAnsi="Times New Roman" w:cs="Times New Roman"/>
                <w:bCs/>
                <w:kern w:val="24"/>
                <w:sz w:val="20"/>
                <w:szCs w:val="20"/>
              </w:rPr>
              <w:t>План 2019г.</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bCs/>
                <w:kern w:val="24"/>
                <w:sz w:val="20"/>
                <w:szCs w:val="20"/>
              </w:rPr>
            </w:pPr>
            <w:r w:rsidRPr="00A132AE">
              <w:rPr>
                <w:rFonts w:ascii="Times New Roman" w:hAnsi="Times New Roman" w:cs="Times New Roman"/>
                <w:bCs/>
                <w:kern w:val="24"/>
                <w:sz w:val="20"/>
                <w:szCs w:val="20"/>
              </w:rPr>
              <w:t>Факт 2019 г.</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bCs/>
                <w:kern w:val="24"/>
                <w:sz w:val="20"/>
                <w:szCs w:val="20"/>
              </w:rPr>
            </w:pPr>
            <w:r w:rsidRPr="00A132AE">
              <w:rPr>
                <w:rFonts w:ascii="Times New Roman" w:hAnsi="Times New Roman" w:cs="Times New Roman"/>
                <w:bCs/>
                <w:kern w:val="24"/>
                <w:sz w:val="20"/>
                <w:szCs w:val="20"/>
              </w:rPr>
              <w:t xml:space="preserve">% </w:t>
            </w:r>
            <w:proofErr w:type="spellStart"/>
            <w:r w:rsidRPr="00A132AE">
              <w:rPr>
                <w:rFonts w:ascii="Times New Roman" w:hAnsi="Times New Roman" w:cs="Times New Roman"/>
                <w:bCs/>
                <w:kern w:val="24"/>
                <w:sz w:val="20"/>
                <w:szCs w:val="20"/>
              </w:rPr>
              <w:t>испол</w:t>
            </w:r>
            <w:proofErr w:type="spellEnd"/>
            <w:r w:rsidRPr="00A132AE">
              <w:rPr>
                <w:rFonts w:ascii="Times New Roman" w:hAnsi="Times New Roman" w:cs="Times New Roman"/>
                <w:bCs/>
                <w:kern w:val="24"/>
                <w:sz w:val="20"/>
                <w:szCs w:val="20"/>
              </w:rPr>
              <w:t>.</w:t>
            </w:r>
          </w:p>
        </w:tc>
      </w:tr>
      <w:tr w:rsidR="00A132AE" w:rsidRPr="00A132AE" w:rsidTr="00A132AE">
        <w:trPr>
          <w:trHeight w:val="261"/>
        </w:trPr>
        <w:tc>
          <w:tcPr>
            <w:tcW w:w="1411" w:type="dxa"/>
            <w:vMerge w:val="restart"/>
            <w:shd w:val="clear" w:color="auto" w:fill="FFFFFF"/>
            <w:tcMar>
              <w:top w:w="72" w:type="dxa"/>
              <w:left w:w="144" w:type="dxa"/>
              <w:bottom w:w="72" w:type="dxa"/>
              <w:right w:w="144" w:type="dxa"/>
            </w:tcMar>
            <w:vAlign w:val="center"/>
            <w:hideMark/>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kern w:val="24"/>
                <w:sz w:val="20"/>
                <w:szCs w:val="20"/>
              </w:rPr>
              <w:t>Программа</w:t>
            </w:r>
          </w:p>
        </w:tc>
        <w:tc>
          <w:tcPr>
            <w:tcW w:w="3827" w:type="dxa"/>
            <w:vMerge w:val="restart"/>
            <w:shd w:val="clear" w:color="auto" w:fill="FFFFFF"/>
            <w:tcMar>
              <w:top w:w="72" w:type="dxa"/>
              <w:left w:w="144" w:type="dxa"/>
              <w:bottom w:w="72" w:type="dxa"/>
              <w:right w:w="144" w:type="dxa"/>
            </w:tcMar>
            <w:vAlign w:val="center"/>
            <w:hideMark/>
          </w:tcPr>
          <w:p w:rsidR="00A132AE" w:rsidRPr="00A132AE" w:rsidRDefault="00A132AE" w:rsidP="00A132AE">
            <w:pPr>
              <w:keepNext/>
              <w:spacing w:after="0" w:line="240" w:lineRule="auto"/>
              <w:jc w:val="center"/>
              <w:outlineLvl w:val="0"/>
              <w:rPr>
                <w:rFonts w:ascii="Times New Roman" w:hAnsi="Times New Roman" w:cs="Times New Roman"/>
                <w:b/>
                <w:bCs/>
                <w:sz w:val="20"/>
                <w:szCs w:val="20"/>
              </w:rPr>
            </w:pPr>
            <w:r w:rsidRPr="00A132AE">
              <w:rPr>
                <w:rFonts w:ascii="Times New Roman" w:hAnsi="Times New Roman" w:cs="Times New Roman"/>
                <w:b/>
                <w:bCs/>
                <w:sz w:val="20"/>
                <w:szCs w:val="20"/>
              </w:rPr>
              <w:t>«Развитие строительного и жилищно-коммунального комплексов»</w:t>
            </w:r>
          </w:p>
          <w:p w:rsidR="00A132AE" w:rsidRPr="00A132AE" w:rsidRDefault="00A132AE" w:rsidP="00A132AE">
            <w:pPr>
              <w:pStyle w:val="ConsPlusCell"/>
              <w:widowControl/>
              <w:autoSpaceDE/>
              <w:autoSpaceDN/>
              <w:adjustRightInd/>
              <w:jc w:val="center"/>
              <w:rPr>
                <w:rFonts w:ascii="Times New Roman" w:hAnsi="Times New Roman" w:cs="Times New Roman"/>
                <w:b/>
                <w:sz w:val="20"/>
                <w:szCs w:val="20"/>
              </w:rPr>
            </w:pPr>
          </w:p>
        </w:tc>
        <w:tc>
          <w:tcPr>
            <w:tcW w:w="2410" w:type="dxa"/>
            <w:shd w:val="clear" w:color="auto" w:fill="FFFFFF"/>
            <w:tcMar>
              <w:top w:w="72" w:type="dxa"/>
              <w:left w:w="144" w:type="dxa"/>
              <w:bottom w:w="72" w:type="dxa"/>
              <w:right w:w="144" w:type="dxa"/>
            </w:tcMar>
            <w:hideMark/>
          </w:tcPr>
          <w:p w:rsidR="00A132AE" w:rsidRPr="00A132AE" w:rsidRDefault="00A132AE" w:rsidP="00A132AE">
            <w:pPr>
              <w:spacing w:after="0" w:line="240" w:lineRule="auto"/>
              <w:rPr>
                <w:rFonts w:ascii="Times New Roman" w:hAnsi="Times New Roman" w:cs="Times New Roman"/>
                <w:b/>
                <w:sz w:val="20"/>
                <w:szCs w:val="20"/>
              </w:rPr>
            </w:pPr>
            <w:r w:rsidRPr="00A132AE">
              <w:rPr>
                <w:rFonts w:ascii="Times New Roman" w:hAnsi="Times New Roman" w:cs="Times New Roman"/>
                <w:b/>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135 558,2</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131 395,6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96,9</w:t>
            </w:r>
          </w:p>
        </w:tc>
      </w:tr>
      <w:tr w:rsidR="00A132AE" w:rsidRPr="00A132AE" w:rsidTr="00A132AE">
        <w:trPr>
          <w:trHeight w:val="199"/>
        </w:trPr>
        <w:tc>
          <w:tcPr>
            <w:tcW w:w="1411" w:type="dxa"/>
            <w:vMerge/>
            <w:shd w:val="clear" w:color="auto" w:fill="FFFFFF"/>
            <w:vAlign w:val="center"/>
            <w:hideMark/>
          </w:tcPr>
          <w:p w:rsidR="00A132AE" w:rsidRPr="00A132AE" w:rsidRDefault="00A132AE" w:rsidP="00A132AE">
            <w:pPr>
              <w:spacing w:after="0" w:line="240" w:lineRule="auto"/>
              <w:jc w:val="center"/>
              <w:rPr>
                <w:rFonts w:ascii="Times New Roman" w:hAnsi="Times New Roman" w:cs="Times New Roman"/>
                <w:b/>
                <w:sz w:val="20"/>
                <w:szCs w:val="20"/>
              </w:rPr>
            </w:pPr>
          </w:p>
        </w:tc>
        <w:tc>
          <w:tcPr>
            <w:tcW w:w="3827" w:type="dxa"/>
            <w:vMerge/>
            <w:shd w:val="clear" w:color="auto" w:fill="FFFFFF"/>
            <w:vAlign w:val="center"/>
            <w:hideMark/>
          </w:tcPr>
          <w:p w:rsidR="00A132AE" w:rsidRPr="00A132AE" w:rsidRDefault="00A132AE" w:rsidP="00A132AE">
            <w:pPr>
              <w:spacing w:after="0" w:line="240" w:lineRule="auto"/>
              <w:rPr>
                <w:rFonts w:ascii="Times New Roman" w:hAnsi="Times New Roman" w:cs="Times New Roman"/>
                <w:b/>
                <w:sz w:val="20"/>
                <w:szCs w:val="20"/>
              </w:rPr>
            </w:pPr>
          </w:p>
        </w:tc>
        <w:tc>
          <w:tcPr>
            <w:tcW w:w="2410" w:type="dxa"/>
            <w:shd w:val="clear" w:color="auto" w:fill="FFFFFF"/>
            <w:tcMar>
              <w:top w:w="72" w:type="dxa"/>
              <w:left w:w="144" w:type="dxa"/>
              <w:bottom w:w="72" w:type="dxa"/>
              <w:right w:w="144" w:type="dxa"/>
            </w:tcMar>
            <w:hideMark/>
          </w:tcPr>
          <w:p w:rsidR="00A132AE" w:rsidRPr="00A132AE" w:rsidRDefault="00A132AE" w:rsidP="00A132AE">
            <w:pPr>
              <w:tabs>
                <w:tab w:val="left" w:pos="2340"/>
              </w:tabs>
              <w:spacing w:after="0" w:line="240" w:lineRule="auto"/>
              <w:rPr>
                <w:rFonts w:ascii="Times New Roman" w:hAnsi="Times New Roman" w:cs="Times New Roman"/>
                <w:b/>
                <w:sz w:val="20"/>
                <w:szCs w:val="20"/>
              </w:rPr>
            </w:pPr>
            <w:r w:rsidRPr="00A132AE">
              <w:rPr>
                <w:rFonts w:ascii="Times New Roman" w:hAnsi="Times New Roman" w:cs="Times New Roman"/>
                <w:b/>
                <w:kern w:val="24"/>
                <w:sz w:val="20"/>
                <w:szCs w:val="20"/>
              </w:rPr>
              <w:t xml:space="preserve">Федеральный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105 035,8</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105 035,8</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p>
        </w:tc>
      </w:tr>
      <w:tr w:rsidR="00A132AE" w:rsidRPr="00A132AE" w:rsidTr="00A132AE">
        <w:trPr>
          <w:trHeight w:val="20"/>
        </w:trPr>
        <w:tc>
          <w:tcPr>
            <w:tcW w:w="1411" w:type="dxa"/>
            <w:vMerge/>
            <w:shd w:val="clear" w:color="auto" w:fill="FFFFFF"/>
            <w:vAlign w:val="center"/>
            <w:hideMark/>
          </w:tcPr>
          <w:p w:rsidR="00A132AE" w:rsidRPr="00A132AE" w:rsidRDefault="00A132AE" w:rsidP="00A132AE">
            <w:pPr>
              <w:spacing w:after="0" w:line="240" w:lineRule="auto"/>
              <w:jc w:val="center"/>
              <w:rPr>
                <w:rFonts w:ascii="Times New Roman" w:hAnsi="Times New Roman" w:cs="Times New Roman"/>
                <w:b/>
                <w:sz w:val="20"/>
                <w:szCs w:val="20"/>
              </w:rPr>
            </w:pPr>
          </w:p>
        </w:tc>
        <w:tc>
          <w:tcPr>
            <w:tcW w:w="3827" w:type="dxa"/>
            <w:vMerge/>
            <w:shd w:val="clear" w:color="auto" w:fill="FFFFFF"/>
            <w:vAlign w:val="center"/>
            <w:hideMark/>
          </w:tcPr>
          <w:p w:rsidR="00A132AE" w:rsidRPr="00A132AE" w:rsidRDefault="00A132AE" w:rsidP="00A132AE">
            <w:pPr>
              <w:spacing w:after="0" w:line="240" w:lineRule="auto"/>
              <w:rPr>
                <w:rFonts w:ascii="Times New Roman" w:hAnsi="Times New Roman" w:cs="Times New Roman"/>
                <w:b/>
                <w:sz w:val="20"/>
                <w:szCs w:val="20"/>
              </w:rPr>
            </w:pPr>
          </w:p>
        </w:tc>
        <w:tc>
          <w:tcPr>
            <w:tcW w:w="2410" w:type="dxa"/>
            <w:shd w:val="clear" w:color="auto" w:fill="FFFFFF"/>
            <w:tcMar>
              <w:top w:w="72" w:type="dxa"/>
              <w:left w:w="144" w:type="dxa"/>
              <w:bottom w:w="72" w:type="dxa"/>
              <w:right w:w="144" w:type="dxa"/>
            </w:tcMar>
            <w:hideMark/>
          </w:tcPr>
          <w:p w:rsidR="00A132AE" w:rsidRPr="00A132AE" w:rsidRDefault="00A132AE" w:rsidP="00A132AE">
            <w:pPr>
              <w:spacing w:after="0" w:line="240" w:lineRule="auto"/>
              <w:rPr>
                <w:rFonts w:ascii="Times New Roman" w:hAnsi="Times New Roman" w:cs="Times New Roman"/>
                <w:b/>
                <w:sz w:val="20"/>
                <w:szCs w:val="20"/>
              </w:rPr>
            </w:pPr>
            <w:r w:rsidRPr="00A132AE">
              <w:rPr>
                <w:rFonts w:ascii="Times New Roman" w:hAnsi="Times New Roman" w:cs="Times New Roman"/>
                <w:b/>
                <w:kern w:val="24"/>
                <w:sz w:val="20"/>
                <w:szCs w:val="20"/>
              </w:rPr>
              <w:t xml:space="preserve">Республиканский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10 340,1</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7 340,1</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p>
        </w:tc>
      </w:tr>
      <w:tr w:rsidR="00A132AE" w:rsidRPr="00A132AE" w:rsidTr="00A132AE">
        <w:trPr>
          <w:trHeight w:val="174"/>
        </w:trPr>
        <w:tc>
          <w:tcPr>
            <w:tcW w:w="1411" w:type="dxa"/>
            <w:vMerge/>
            <w:shd w:val="clear" w:color="auto" w:fill="FFFFFF"/>
            <w:vAlign w:val="center"/>
            <w:hideMark/>
          </w:tcPr>
          <w:p w:rsidR="00A132AE" w:rsidRPr="00A132AE" w:rsidRDefault="00A132AE" w:rsidP="00A132AE">
            <w:pPr>
              <w:spacing w:after="0" w:line="240" w:lineRule="auto"/>
              <w:jc w:val="center"/>
              <w:rPr>
                <w:rFonts w:ascii="Times New Roman" w:hAnsi="Times New Roman" w:cs="Times New Roman"/>
                <w:b/>
                <w:sz w:val="20"/>
                <w:szCs w:val="20"/>
              </w:rPr>
            </w:pPr>
          </w:p>
        </w:tc>
        <w:tc>
          <w:tcPr>
            <w:tcW w:w="3827" w:type="dxa"/>
            <w:vMerge/>
            <w:shd w:val="clear" w:color="auto" w:fill="FFFFFF"/>
            <w:vAlign w:val="center"/>
            <w:hideMark/>
          </w:tcPr>
          <w:p w:rsidR="00A132AE" w:rsidRPr="00A132AE" w:rsidRDefault="00A132AE" w:rsidP="00A132AE">
            <w:pPr>
              <w:spacing w:after="0" w:line="240" w:lineRule="auto"/>
              <w:rPr>
                <w:rFonts w:ascii="Times New Roman" w:hAnsi="Times New Roman" w:cs="Times New Roman"/>
                <w:b/>
                <w:sz w:val="20"/>
                <w:szCs w:val="20"/>
              </w:rPr>
            </w:pPr>
          </w:p>
        </w:tc>
        <w:tc>
          <w:tcPr>
            <w:tcW w:w="2410" w:type="dxa"/>
            <w:shd w:val="clear" w:color="auto" w:fill="FFFFFF"/>
            <w:tcMar>
              <w:top w:w="72" w:type="dxa"/>
              <w:left w:w="144" w:type="dxa"/>
              <w:bottom w:w="72" w:type="dxa"/>
              <w:right w:w="144" w:type="dxa"/>
            </w:tcMar>
            <w:hideMark/>
          </w:tcPr>
          <w:p w:rsidR="00A132AE" w:rsidRPr="00A132AE" w:rsidRDefault="00A132AE" w:rsidP="00A132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b/>
                <w:kern w:val="24"/>
              </w:rPr>
            </w:pPr>
            <w:r w:rsidRPr="00A132AE">
              <w:rPr>
                <w:rFonts w:ascii="Times New Roman" w:eastAsiaTheme="minorEastAsia" w:hAnsi="Times New Roman" w:cs="Times New Roman"/>
                <w:b/>
                <w:kern w:val="24"/>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1 453,7</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1 053,4</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p>
        </w:tc>
      </w:tr>
      <w:tr w:rsidR="00A132AE" w:rsidRPr="00A132AE" w:rsidTr="00A132AE">
        <w:trPr>
          <w:trHeight w:val="174"/>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b/>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b/>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b/>
                <w:kern w:val="24"/>
              </w:rPr>
            </w:pPr>
            <w:r w:rsidRPr="00A132AE">
              <w:rPr>
                <w:rFonts w:ascii="Times New Roman" w:eastAsiaTheme="minorEastAsia" w:hAnsi="Times New Roman" w:cs="Times New Roman"/>
                <w:b/>
                <w:kern w:val="24"/>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 xml:space="preserve"> 18 728,5</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r w:rsidRPr="00A132AE">
              <w:rPr>
                <w:rFonts w:ascii="Times New Roman" w:hAnsi="Times New Roman" w:cs="Times New Roman"/>
                <w:b/>
                <w:sz w:val="20"/>
                <w:szCs w:val="20"/>
              </w:rPr>
              <w:t>17 966,3</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b/>
                <w:sz w:val="20"/>
                <w:szCs w:val="20"/>
              </w:rPr>
            </w:pPr>
          </w:p>
        </w:tc>
      </w:tr>
      <w:tr w:rsidR="00A132AE" w:rsidRPr="00A132AE" w:rsidTr="00A132AE">
        <w:trPr>
          <w:trHeight w:val="20"/>
        </w:trPr>
        <w:tc>
          <w:tcPr>
            <w:tcW w:w="1411" w:type="dxa"/>
            <w:vMerge w:val="restart"/>
            <w:shd w:val="clear" w:color="auto" w:fill="FFFFFF"/>
            <w:tcMar>
              <w:top w:w="72" w:type="dxa"/>
              <w:left w:w="144" w:type="dxa"/>
              <w:bottom w:w="72" w:type="dxa"/>
              <w:right w:w="144" w:type="dxa"/>
            </w:tcMar>
            <w:vAlign w:val="center"/>
            <w:hideMark/>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kern w:val="24"/>
                <w:sz w:val="20"/>
                <w:szCs w:val="20"/>
              </w:rPr>
              <w:t>Подпрограмма 1</w:t>
            </w:r>
          </w:p>
        </w:tc>
        <w:tc>
          <w:tcPr>
            <w:tcW w:w="3827" w:type="dxa"/>
            <w:vMerge w:val="restart"/>
            <w:shd w:val="clear" w:color="auto" w:fill="FFFFFF"/>
            <w:tcMar>
              <w:top w:w="72" w:type="dxa"/>
              <w:left w:w="144" w:type="dxa"/>
              <w:bottom w:w="72" w:type="dxa"/>
              <w:right w:w="144" w:type="dxa"/>
            </w:tcMar>
            <w:hideMark/>
          </w:tcPr>
          <w:p w:rsidR="00A132AE" w:rsidRPr="00A132AE" w:rsidRDefault="00A132AE" w:rsidP="00A132AE">
            <w:pPr>
              <w:spacing w:after="0" w:line="240" w:lineRule="auto"/>
              <w:rPr>
                <w:rFonts w:ascii="Times New Roman" w:eastAsia="Calibri" w:hAnsi="Times New Roman" w:cs="Times New Roman"/>
                <w:sz w:val="20"/>
                <w:szCs w:val="20"/>
              </w:rPr>
            </w:pPr>
            <w:r w:rsidRPr="00A132AE">
              <w:rPr>
                <w:rFonts w:ascii="Times New Roman" w:hAnsi="Times New Roman" w:cs="Times New Roman"/>
                <w:sz w:val="20"/>
                <w:szCs w:val="20"/>
              </w:rPr>
              <w:t>«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2410" w:type="dxa"/>
            <w:shd w:val="clear" w:color="auto" w:fill="FFFFFF"/>
            <w:tcMar>
              <w:top w:w="72" w:type="dxa"/>
              <w:left w:w="144" w:type="dxa"/>
              <w:bottom w:w="72" w:type="dxa"/>
              <w:right w:w="144" w:type="dxa"/>
            </w:tcMar>
            <w:hideMark/>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113 908,0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110 508,0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97</w:t>
            </w:r>
          </w:p>
        </w:tc>
      </w:tr>
      <w:tr w:rsidR="00A132AE" w:rsidRPr="00A132AE" w:rsidTr="00A132AE">
        <w:trPr>
          <w:trHeight w:val="20"/>
        </w:trPr>
        <w:tc>
          <w:tcPr>
            <w:tcW w:w="1411" w:type="dxa"/>
            <w:vMerge/>
            <w:shd w:val="clear" w:color="auto" w:fill="FFFFFF"/>
            <w:vAlign w:val="center"/>
            <w:hideMark/>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hideMark/>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hideMark/>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Федеральный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103 783,5</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103 783,5</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c>
          <w:tcPr>
            <w:tcW w:w="1411" w:type="dxa"/>
            <w:vMerge/>
            <w:shd w:val="clear" w:color="auto" w:fill="FFFFFF"/>
            <w:vAlign w:val="center"/>
            <w:hideMark/>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hideMark/>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hideMark/>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Республиканский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9 624,5</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6 624,5</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shd w:val="clear" w:color="auto" w:fill="FFFFFF"/>
            <w:vAlign w:val="center"/>
            <w:hideMark/>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hideMark/>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hideMark/>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500,0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kern w:val="24"/>
                <w:sz w:val="20"/>
                <w:szCs w:val="20"/>
              </w:rPr>
            </w:pPr>
            <w:r w:rsidRPr="00A132AE">
              <w:rPr>
                <w:rFonts w:ascii="Times New Roman" w:hAnsi="Times New Roman" w:cs="Times New Roman"/>
                <w:sz w:val="20"/>
                <w:szCs w:val="20"/>
              </w:rPr>
              <w:t>Мероприятие 1.1.</w:t>
            </w:r>
          </w:p>
        </w:tc>
        <w:tc>
          <w:tcPr>
            <w:tcW w:w="3827" w:type="dxa"/>
            <w:vMerge w:val="restart"/>
            <w:shd w:val="clear" w:color="auto" w:fill="FFFFFF"/>
            <w:vAlign w:val="center"/>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20"/>
                <w:szCs w:val="20"/>
              </w:rPr>
            </w:pPr>
            <w:r w:rsidRPr="00A132AE">
              <w:rPr>
                <w:rFonts w:ascii="Times New Roman" w:hAnsi="Times New Roman" w:cs="Times New Roman"/>
                <w:sz w:val="20"/>
                <w:szCs w:val="20"/>
              </w:rPr>
              <w:t>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110 408,0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110 408,0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Федеральный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103 783,5</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103 783,5</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Республиканский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6 624,5</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6 624,5</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kern w:val="24"/>
                <w:sz w:val="20"/>
                <w:szCs w:val="20"/>
              </w:rPr>
              <w:t>Мероприятие 1.2</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Снос (ликвидация) ветхого и аварийного жилищного фонда</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3500,0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Федеральный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Республиканский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3000,0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500,0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val="restart"/>
            <w:shd w:val="clear" w:color="auto" w:fill="FFFFFF"/>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kern w:val="24"/>
                <w:sz w:val="20"/>
                <w:szCs w:val="20"/>
              </w:rPr>
            </w:pPr>
            <w:r w:rsidRPr="00A132AE">
              <w:rPr>
                <w:rFonts w:ascii="Times New Roman" w:hAnsi="Times New Roman" w:cs="Times New Roman"/>
                <w:kern w:val="24"/>
                <w:sz w:val="20"/>
                <w:szCs w:val="20"/>
              </w:rPr>
              <w:t>Подпрограмма 2</w:t>
            </w:r>
          </w:p>
        </w:tc>
        <w:tc>
          <w:tcPr>
            <w:tcW w:w="3827" w:type="dxa"/>
            <w:vMerge w:val="restart"/>
            <w:shd w:val="clear" w:color="auto" w:fill="FFFFFF"/>
            <w:vAlign w:val="center"/>
          </w:tcPr>
          <w:p w:rsidR="00A132AE" w:rsidRPr="00A132AE" w:rsidRDefault="00A132AE" w:rsidP="00A132AE">
            <w:pPr>
              <w:spacing w:after="0" w:line="240" w:lineRule="auto"/>
              <w:jc w:val="center"/>
              <w:rPr>
                <w:rFonts w:ascii="Times New Roman" w:eastAsia="Calibri" w:hAnsi="Times New Roman" w:cs="Times New Roman"/>
                <w:kern w:val="24"/>
                <w:sz w:val="20"/>
                <w:szCs w:val="20"/>
              </w:rPr>
            </w:pPr>
            <w:r w:rsidRPr="00A132AE">
              <w:rPr>
                <w:rFonts w:ascii="Times New Roman" w:eastAsia="Calibri" w:hAnsi="Times New Roman" w:cs="Times New Roman"/>
                <w:kern w:val="24"/>
                <w:sz w:val="20"/>
                <w:szCs w:val="20"/>
              </w:rPr>
              <w:t>«Обеспечение жильем молодых семей»</w:t>
            </w:r>
          </w:p>
          <w:p w:rsidR="00A132AE" w:rsidRPr="00A132AE" w:rsidRDefault="00A132AE" w:rsidP="00A132AE">
            <w:pPr>
              <w:spacing w:after="0" w:line="240" w:lineRule="auto"/>
              <w:jc w:val="center"/>
              <w:rPr>
                <w:rFonts w:ascii="Times New Roman" w:eastAsia="Calibri" w:hAnsi="Times New Roman" w:cs="Times New Roman"/>
                <w:kern w:val="24"/>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2 674,3</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2 674,3</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Федеральный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 xml:space="preserve">1 252,3 </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 xml:space="preserve">1 252,3 </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Республиканский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715,6</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715,6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706,4</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706,4</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A132AE">
              <w:rPr>
                <w:rFonts w:ascii="Times New Roman" w:hAnsi="Times New Roman" w:cs="Times New Roman"/>
                <w:sz w:val="20"/>
                <w:szCs w:val="20"/>
              </w:rPr>
              <w:t>Мероприятие  2.1.</w:t>
            </w:r>
            <w:proofErr w:type="gramEnd"/>
          </w:p>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2 674,3</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2 674,3</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65"/>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Федеральный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 xml:space="preserve">1 252,3 </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 xml:space="preserve">1 252,3 </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Республиканский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715,6</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715,6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706,4</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706,4</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4"/>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kern w:val="24"/>
                <w:sz w:val="20"/>
                <w:szCs w:val="20"/>
              </w:rPr>
              <w:t>Подпрограмма 4</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Модернизация коммунальной инфраструктуры</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4360,2</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3631,6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83,3</w:t>
            </w:r>
          </w:p>
        </w:tc>
      </w:tr>
      <w:tr w:rsidR="00A132AE" w:rsidRPr="00A132AE" w:rsidTr="00A132AE">
        <w:trPr>
          <w:trHeight w:val="20"/>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4360,2</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3631,6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Мероприятие</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Приобретение имущества для нужд коммунального хозяйства</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4360,2</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3631,6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4360,2</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3631,6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Подпрограмма 7</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Предотвращение негативного воздействия хозяйственной и иной деятельности на окружающую среду</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247,3</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246,9</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99,8</w:t>
            </w:r>
          </w:p>
        </w:tc>
      </w:tr>
      <w:tr w:rsidR="00A132AE" w:rsidRPr="00A132AE" w:rsidTr="00A132AE">
        <w:trPr>
          <w:trHeight w:val="20"/>
        </w:trPr>
        <w:tc>
          <w:tcPr>
            <w:tcW w:w="1411" w:type="dxa"/>
            <w:vMerge/>
            <w:shd w:val="clear" w:color="auto" w:fill="FFFFFF"/>
          </w:tcPr>
          <w:p w:rsidR="00A132AE" w:rsidRPr="00A132AE" w:rsidRDefault="00A132AE" w:rsidP="00A132AE">
            <w:pPr>
              <w:spacing w:after="0" w:line="240" w:lineRule="auto"/>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Республиканский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tcPr>
          <w:p w:rsidR="00A132AE" w:rsidRPr="00A132AE" w:rsidRDefault="00A132AE" w:rsidP="00A132AE">
            <w:pPr>
              <w:spacing w:after="0" w:line="240" w:lineRule="auto"/>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247,3</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246,9</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Мероприятие 7.1.</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Организация обустройства площадок и содержание мест временного хранения твердых отходов, ликвидация несанкционированных свалок, проведение работ по сносу не эксплуатируемых аварийных зданий</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247,3</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246,9</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Республиканский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247,3</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246,9</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Подпрограмма 8</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Благоустройство  МО ГП «Поселок Таксимо»</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6236,5</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6202,9</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99,5</w:t>
            </w: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6236,5</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6202,9</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Мероприятие 8.1</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Организация сбора и вывоз твердых бытовых отходов, мусора и ликвидация несанкционированных свалок с территорий МО ГП «Поселок Таксимо»</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2448,6</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2448,6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2448,6</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2448,6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Мероприятие 8.2</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 xml:space="preserve">Обустройство мест по сбору твердых бытовых отходов и мусора  </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1408,3</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1408,3</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1408,3</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1408,3</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Мероприятие 8.3</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Организация деятельности, направленной на временное трудоустройство несовершеннолетних</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161,7</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161,7</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161,7</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161,7</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Мероприятие 8.4</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Организация и содержание мест захоронения</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442,6</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409,0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442,6</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409,0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Мероприятие 8.5</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shd w:val="clear" w:color="auto" w:fill="FFFFFF"/>
              </w:rPr>
              <w:t>Организация и обустройство мест массового отдыха населения</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1775,3</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1775,3</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1775,3</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1775,3</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Подпрограмма 9</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Развитие имущественных отношений в МО ГП «Поселок Таксимо»</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8131,8</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8131,8</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r>
      <w:tr w:rsidR="00A132AE" w:rsidRPr="00A132AE" w:rsidTr="00A132AE">
        <w:trPr>
          <w:trHeight w:val="117"/>
        </w:trPr>
        <w:tc>
          <w:tcPr>
            <w:tcW w:w="1411" w:type="dxa"/>
            <w:vMerge/>
            <w:shd w:val="clear" w:color="auto" w:fill="FFFFFF"/>
          </w:tcPr>
          <w:p w:rsidR="00A132AE" w:rsidRPr="00A132AE" w:rsidRDefault="00A132AE" w:rsidP="00A132AE">
            <w:pPr>
              <w:spacing w:after="0" w:line="240" w:lineRule="auto"/>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tcPr>
          <w:p w:rsidR="00A132AE" w:rsidRPr="00A132AE" w:rsidRDefault="00A132AE" w:rsidP="00A132AE">
            <w:pPr>
              <w:spacing w:after="0" w:line="240" w:lineRule="auto"/>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8131,8</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8131,8</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Мероприятие 9.1</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Оформление права собственности на муниципальное имущество</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97,5</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97,5</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tcPr>
          <w:p w:rsidR="00A132AE" w:rsidRPr="00A132AE" w:rsidRDefault="00A132AE" w:rsidP="00A132AE">
            <w:pPr>
              <w:spacing w:after="0" w:line="240" w:lineRule="auto"/>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tcPr>
          <w:p w:rsidR="00A132AE" w:rsidRPr="00A132AE" w:rsidRDefault="00A132AE" w:rsidP="00A132AE">
            <w:pPr>
              <w:spacing w:after="0" w:line="240" w:lineRule="auto"/>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97,5</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97,5</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Мероприятие 9.2</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Содержание и ремонт объектов муниципальной собственности, в том числе муниципальная казна</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7998,7</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7998,7</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tcPr>
          <w:p w:rsidR="00A132AE" w:rsidRPr="00A132AE" w:rsidRDefault="00A132AE" w:rsidP="00A132AE">
            <w:pPr>
              <w:spacing w:after="0" w:line="240" w:lineRule="auto"/>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tcPr>
          <w:p w:rsidR="00A132AE" w:rsidRPr="00A132AE" w:rsidRDefault="00A132AE" w:rsidP="00A132AE">
            <w:pPr>
              <w:spacing w:after="0" w:line="240" w:lineRule="auto"/>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7998,7</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7998,7</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val="restart"/>
            <w:shd w:val="clear" w:color="auto" w:fill="FFFFFF"/>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Мероприятие 9.3</w:t>
            </w:r>
          </w:p>
        </w:tc>
        <w:tc>
          <w:tcPr>
            <w:tcW w:w="3827" w:type="dxa"/>
            <w:vMerge w:val="restart"/>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Формирование фонда капитального ремонта муниципального жилищного фонда</w:t>
            </w: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Cs/>
                <w:kern w:val="24"/>
                <w:sz w:val="20"/>
                <w:szCs w:val="20"/>
              </w:rPr>
              <w:t xml:space="preserve">Всего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35,6</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35,6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20"/>
        </w:trPr>
        <w:tc>
          <w:tcPr>
            <w:tcW w:w="1411" w:type="dxa"/>
            <w:vMerge/>
            <w:shd w:val="clear" w:color="auto" w:fill="FFFFFF"/>
          </w:tcPr>
          <w:p w:rsidR="00A132AE" w:rsidRPr="00A132AE" w:rsidRDefault="00A132AE" w:rsidP="00A132AE">
            <w:pPr>
              <w:spacing w:after="0" w:line="240" w:lineRule="auto"/>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kern w:val="24"/>
                <w:sz w:val="20"/>
                <w:szCs w:val="20"/>
              </w:rPr>
              <w:t xml:space="preserve">Местный бюджет </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r w:rsidR="00A132AE" w:rsidRPr="00A132AE" w:rsidTr="00A132AE">
        <w:trPr>
          <w:trHeight w:val="117"/>
        </w:trPr>
        <w:tc>
          <w:tcPr>
            <w:tcW w:w="1411"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3827" w:type="dxa"/>
            <w:vMerge/>
            <w:shd w:val="clear" w:color="auto" w:fill="FFFFFF"/>
            <w:vAlign w:val="center"/>
          </w:tcPr>
          <w:p w:rsidR="00A132AE" w:rsidRPr="00A132AE" w:rsidRDefault="00A132AE" w:rsidP="00A132AE">
            <w:pPr>
              <w:spacing w:after="0" w:line="240" w:lineRule="auto"/>
              <w:rPr>
                <w:rFonts w:ascii="Times New Roman" w:hAnsi="Times New Roman" w:cs="Times New Roman"/>
                <w:sz w:val="20"/>
                <w:szCs w:val="20"/>
              </w:rPr>
            </w:pPr>
          </w:p>
        </w:tc>
        <w:tc>
          <w:tcPr>
            <w:tcW w:w="2410" w:type="dxa"/>
            <w:shd w:val="clear" w:color="auto" w:fill="FFFFFF"/>
            <w:tcMar>
              <w:top w:w="72" w:type="dxa"/>
              <w:left w:w="144" w:type="dxa"/>
              <w:bottom w:w="72" w:type="dxa"/>
              <w:right w:w="144" w:type="dxa"/>
            </w:tcMar>
          </w:tcPr>
          <w:p w:rsidR="00A132AE" w:rsidRPr="00A132AE" w:rsidRDefault="00A132AE" w:rsidP="00A132AE">
            <w:pPr>
              <w:spacing w:after="0" w:line="240" w:lineRule="auto"/>
              <w:rPr>
                <w:rFonts w:ascii="Times New Roman" w:hAnsi="Times New Roman" w:cs="Times New Roman"/>
                <w:kern w:val="24"/>
                <w:sz w:val="20"/>
                <w:szCs w:val="20"/>
              </w:rPr>
            </w:pPr>
            <w:r w:rsidRPr="00A132AE">
              <w:rPr>
                <w:rFonts w:ascii="Times New Roman" w:hAnsi="Times New Roman" w:cs="Times New Roman"/>
                <w:kern w:val="24"/>
                <w:sz w:val="20"/>
                <w:szCs w:val="20"/>
              </w:rPr>
              <w:t>Бюджет поселения</w:t>
            </w:r>
          </w:p>
        </w:tc>
        <w:tc>
          <w:tcPr>
            <w:tcW w:w="992"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35,6</w:t>
            </w:r>
          </w:p>
        </w:tc>
        <w:tc>
          <w:tcPr>
            <w:tcW w:w="1134"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35,6</w:t>
            </w:r>
          </w:p>
        </w:tc>
        <w:tc>
          <w:tcPr>
            <w:tcW w:w="567" w:type="dxa"/>
            <w:shd w:val="clear" w:color="auto" w:fill="FFFFFF"/>
          </w:tcPr>
          <w:p w:rsidR="00A132AE" w:rsidRPr="00A132AE" w:rsidRDefault="00A132AE" w:rsidP="00A132AE">
            <w:pPr>
              <w:spacing w:after="0" w:line="240" w:lineRule="auto"/>
              <w:jc w:val="center"/>
              <w:rPr>
                <w:rFonts w:ascii="Times New Roman" w:hAnsi="Times New Roman" w:cs="Times New Roman"/>
                <w:sz w:val="20"/>
                <w:szCs w:val="20"/>
              </w:rPr>
            </w:pPr>
          </w:p>
        </w:tc>
      </w:tr>
    </w:tbl>
    <w:p w:rsidR="001627BA" w:rsidRPr="00A132AE" w:rsidRDefault="001627BA" w:rsidP="00A132AE">
      <w:pPr>
        <w:spacing w:after="0" w:line="240" w:lineRule="auto"/>
        <w:rPr>
          <w:rFonts w:ascii="Times New Roman" w:hAnsi="Times New Roman" w:cs="Times New Roman"/>
          <w:sz w:val="24"/>
          <w:szCs w:val="24"/>
        </w:rPr>
      </w:pPr>
    </w:p>
    <w:p w:rsidR="00A132AE" w:rsidRPr="00A132AE" w:rsidRDefault="00A132AE" w:rsidP="00A132AE">
      <w:pPr>
        <w:spacing w:after="0" w:line="240" w:lineRule="auto"/>
        <w:jc w:val="center"/>
        <w:rPr>
          <w:rFonts w:ascii="Times New Roman" w:hAnsi="Times New Roman" w:cs="Times New Roman"/>
          <w:b/>
          <w:bCs/>
          <w:sz w:val="24"/>
          <w:szCs w:val="24"/>
        </w:rPr>
      </w:pPr>
      <w:r w:rsidRPr="00A132AE">
        <w:rPr>
          <w:rFonts w:ascii="Times New Roman" w:hAnsi="Times New Roman" w:cs="Times New Roman"/>
          <w:b/>
          <w:bCs/>
          <w:sz w:val="24"/>
          <w:szCs w:val="24"/>
        </w:rPr>
        <w:t>Индикаторы муниципальной программы</w:t>
      </w:r>
    </w:p>
    <w:p w:rsidR="00A132AE" w:rsidRPr="00A132AE" w:rsidRDefault="00A132AE" w:rsidP="00A132AE">
      <w:pPr>
        <w:spacing w:after="0" w:line="240" w:lineRule="auto"/>
        <w:jc w:val="center"/>
        <w:rPr>
          <w:rFonts w:ascii="Times New Roman" w:hAnsi="Times New Roman" w:cs="Times New Roman"/>
          <w:b/>
          <w:bCs/>
          <w:sz w:val="24"/>
          <w:szCs w:val="24"/>
        </w:rPr>
      </w:pPr>
      <w:r w:rsidRPr="00A132AE">
        <w:rPr>
          <w:rFonts w:ascii="Times New Roman" w:hAnsi="Times New Roman" w:cs="Times New Roman"/>
          <w:b/>
          <w:bCs/>
          <w:sz w:val="24"/>
          <w:szCs w:val="24"/>
        </w:rPr>
        <w:t>«Развитие</w:t>
      </w:r>
      <w:r w:rsidRPr="00A132AE">
        <w:rPr>
          <w:rFonts w:ascii="Times New Roman" w:hAnsi="Times New Roman" w:cs="Times New Roman"/>
          <w:bCs/>
          <w:sz w:val="24"/>
          <w:szCs w:val="24"/>
        </w:rPr>
        <w:t xml:space="preserve"> </w:t>
      </w:r>
      <w:r w:rsidRPr="00A132AE">
        <w:rPr>
          <w:rFonts w:ascii="Times New Roman" w:hAnsi="Times New Roman" w:cs="Times New Roman"/>
          <w:b/>
          <w:bCs/>
          <w:sz w:val="24"/>
          <w:szCs w:val="24"/>
        </w:rPr>
        <w:t>строительного и жилищно-коммунального комплексов»</w:t>
      </w:r>
    </w:p>
    <w:tbl>
      <w:tblPr>
        <w:tblpPr w:leftFromText="180" w:rightFromText="180" w:vertAnchor="text" w:horzAnchor="margin" w:tblpX="-409" w:tblpY="69"/>
        <w:tblW w:w="15297" w:type="dxa"/>
        <w:tblCellSpacing w:w="5" w:type="nil"/>
        <w:tblLayout w:type="fixed"/>
        <w:tblCellMar>
          <w:left w:w="75" w:type="dxa"/>
          <w:right w:w="75" w:type="dxa"/>
        </w:tblCellMar>
        <w:tblLook w:val="0000" w:firstRow="0" w:lastRow="0" w:firstColumn="0" w:lastColumn="0" w:noHBand="0" w:noVBand="0"/>
      </w:tblPr>
      <w:tblGrid>
        <w:gridCol w:w="499"/>
        <w:gridCol w:w="7005"/>
        <w:gridCol w:w="992"/>
        <w:gridCol w:w="796"/>
        <w:gridCol w:w="27"/>
        <w:gridCol w:w="28"/>
        <w:gridCol w:w="712"/>
        <w:gridCol w:w="710"/>
        <w:gridCol w:w="1079"/>
        <w:gridCol w:w="23"/>
        <w:gridCol w:w="3426"/>
      </w:tblGrid>
      <w:tr w:rsidR="00A132AE" w:rsidRPr="00A132AE" w:rsidTr="00A132AE">
        <w:trPr>
          <w:gridAfter w:val="3"/>
          <w:wAfter w:w="4529" w:type="dxa"/>
          <w:trHeight w:val="139"/>
          <w:tblHeader/>
          <w:tblCellSpacing w:w="5" w:type="nil"/>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 xml:space="preserve">N </w:t>
            </w:r>
            <w:r w:rsidRPr="00A132AE">
              <w:rPr>
                <w:rFonts w:ascii="Times New Roman" w:hAnsi="Times New Roman" w:cs="Times New Roman"/>
                <w:sz w:val="20"/>
                <w:szCs w:val="20"/>
              </w:rPr>
              <w:br/>
              <w:t>п/п</w:t>
            </w:r>
          </w:p>
        </w:tc>
        <w:tc>
          <w:tcPr>
            <w:tcW w:w="7008" w:type="dxa"/>
            <w:vMerge w:val="restart"/>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p>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Наименование   индикатора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 xml:space="preserve">Ед.  </w:t>
            </w:r>
            <w:r w:rsidRPr="00A132AE">
              <w:rPr>
                <w:rFonts w:ascii="Times New Roman" w:hAnsi="Times New Roman" w:cs="Times New Roman"/>
                <w:sz w:val="20"/>
                <w:szCs w:val="20"/>
              </w:rPr>
              <w:br/>
            </w:r>
            <w:proofErr w:type="spellStart"/>
            <w:r w:rsidRPr="00A132AE">
              <w:rPr>
                <w:rFonts w:ascii="Times New Roman" w:hAnsi="Times New Roman" w:cs="Times New Roman"/>
                <w:sz w:val="20"/>
                <w:szCs w:val="20"/>
              </w:rPr>
              <w:t>изм</w:t>
            </w:r>
            <w:proofErr w:type="spellEnd"/>
          </w:p>
        </w:tc>
        <w:tc>
          <w:tcPr>
            <w:tcW w:w="2268" w:type="dxa"/>
            <w:gridSpan w:val="5"/>
            <w:tcBorders>
              <w:top w:val="single" w:sz="4" w:space="0" w:color="auto"/>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Значение индикатора по годам</w:t>
            </w:r>
          </w:p>
        </w:tc>
      </w:tr>
      <w:tr w:rsidR="00A132AE" w:rsidRPr="00A132AE" w:rsidTr="00A132AE">
        <w:trPr>
          <w:gridAfter w:val="3"/>
          <w:wAfter w:w="4529" w:type="dxa"/>
          <w:trHeight w:val="70"/>
          <w:tblHeader/>
          <w:tblCellSpacing w:w="5" w:type="nil"/>
        </w:trPr>
        <w:tc>
          <w:tcPr>
            <w:tcW w:w="500" w:type="dxa"/>
            <w:vMerge/>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p>
        </w:tc>
        <w:tc>
          <w:tcPr>
            <w:tcW w:w="7008" w:type="dxa"/>
            <w:vMerge/>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p>
        </w:tc>
        <w:tc>
          <w:tcPr>
            <w:tcW w:w="823" w:type="dxa"/>
            <w:gridSpan w:val="2"/>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План 2019</w:t>
            </w:r>
          </w:p>
        </w:tc>
        <w:tc>
          <w:tcPr>
            <w:tcW w:w="740" w:type="dxa"/>
            <w:gridSpan w:val="2"/>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Факт 2019</w:t>
            </w:r>
          </w:p>
        </w:tc>
        <w:tc>
          <w:tcPr>
            <w:tcW w:w="705" w:type="dxa"/>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 xml:space="preserve">% </w:t>
            </w:r>
            <w:proofErr w:type="spellStart"/>
            <w:r w:rsidRPr="00A132AE">
              <w:rPr>
                <w:rFonts w:ascii="Times New Roman" w:hAnsi="Times New Roman" w:cs="Times New Roman"/>
                <w:sz w:val="20"/>
                <w:szCs w:val="20"/>
              </w:rPr>
              <w:t>выпол</w:t>
            </w:r>
            <w:proofErr w:type="spellEnd"/>
          </w:p>
        </w:tc>
      </w:tr>
      <w:tr w:rsidR="00A132AE" w:rsidRPr="00A132AE" w:rsidTr="00A132AE">
        <w:trPr>
          <w:gridAfter w:val="3"/>
          <w:wAfter w:w="4524" w:type="dxa"/>
          <w:trHeight w:val="45"/>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A132AE">
              <w:rPr>
                <w:rFonts w:ascii="Times New Roman" w:hAnsi="Times New Roman" w:cs="Times New Roman"/>
                <w:b/>
                <w:sz w:val="20"/>
                <w:szCs w:val="20"/>
              </w:rPr>
              <w:t>Муниципальная программа «</w:t>
            </w:r>
            <w:r w:rsidRPr="00A132AE">
              <w:rPr>
                <w:rFonts w:ascii="Times New Roman" w:hAnsi="Times New Roman" w:cs="Times New Roman"/>
                <w:b/>
                <w:bCs/>
                <w:sz w:val="20"/>
                <w:szCs w:val="20"/>
              </w:rPr>
              <w:t>Развитие  строительного и жилищно-коммунального комплексов</w:t>
            </w:r>
            <w:r w:rsidRPr="00A132AE">
              <w:rPr>
                <w:rFonts w:ascii="Times New Roman" w:hAnsi="Times New Roman" w:cs="Times New Roman"/>
                <w:b/>
                <w:sz w:val="20"/>
                <w:szCs w:val="20"/>
              </w:rPr>
              <w:t>»</w:t>
            </w:r>
          </w:p>
        </w:tc>
      </w:tr>
      <w:tr w:rsidR="00A132AE" w:rsidRPr="00A132AE" w:rsidTr="00A132AE">
        <w:trPr>
          <w:gridAfter w:val="3"/>
          <w:wAfter w:w="4524" w:type="dxa"/>
          <w:trHeight w:val="223"/>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spacing w:after="0" w:line="240" w:lineRule="auto"/>
              <w:jc w:val="both"/>
              <w:rPr>
                <w:rFonts w:ascii="Times New Roman" w:hAnsi="Times New Roman" w:cs="Times New Roman"/>
                <w:b/>
                <w:sz w:val="20"/>
                <w:szCs w:val="20"/>
              </w:rPr>
            </w:pPr>
            <w:r w:rsidRPr="00A132AE">
              <w:rPr>
                <w:rFonts w:ascii="Times New Roman" w:hAnsi="Times New Roman" w:cs="Times New Roman"/>
                <w:sz w:val="20"/>
                <w:szCs w:val="20"/>
              </w:rPr>
              <w:t>Задача 1: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r w:rsidRPr="00A132AE">
              <w:rPr>
                <w:rFonts w:ascii="Times New Roman" w:hAnsi="Times New Roman" w:cs="Times New Roman"/>
                <w:b/>
                <w:sz w:val="20"/>
                <w:szCs w:val="20"/>
              </w:rPr>
              <w:t xml:space="preserve"> </w:t>
            </w:r>
          </w:p>
        </w:tc>
      </w:tr>
      <w:tr w:rsidR="00A132AE" w:rsidRPr="00A132AE" w:rsidTr="00A132AE">
        <w:trPr>
          <w:gridAfter w:val="3"/>
          <w:wAfter w:w="4529" w:type="dxa"/>
          <w:trHeight w:val="45"/>
          <w:tblCellSpacing w:w="5" w:type="nil"/>
        </w:trPr>
        <w:tc>
          <w:tcPr>
            <w:tcW w:w="500"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eastAsia="Times New Roman" w:hAnsi="Times New Roman" w:cs="Times New Roman"/>
                <w:b/>
                <w:sz w:val="20"/>
                <w:szCs w:val="20"/>
              </w:rPr>
            </w:pPr>
            <w:r w:rsidRPr="00A132AE">
              <w:rPr>
                <w:rFonts w:ascii="Times New Roman" w:hAnsi="Times New Roman" w:cs="Times New Roman"/>
                <w:sz w:val="20"/>
                <w:szCs w:val="20"/>
              </w:rPr>
              <w:t xml:space="preserve">Доля ветхого и аварийного жилищного фонда в общем жилищном фонде, %.  </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851" w:type="dxa"/>
            <w:gridSpan w:val="3"/>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38,4</w:t>
            </w:r>
          </w:p>
        </w:tc>
        <w:tc>
          <w:tcPr>
            <w:tcW w:w="71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38,4</w:t>
            </w:r>
          </w:p>
        </w:tc>
        <w:tc>
          <w:tcPr>
            <w:tcW w:w="705" w:type="dxa"/>
            <w:tcBorders>
              <w:left w:val="single" w:sz="4" w:space="0" w:color="auto"/>
              <w:bottom w:val="single" w:sz="4" w:space="0" w:color="auto"/>
              <w:right w:val="single" w:sz="4" w:space="0" w:color="auto"/>
            </w:tcBorders>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r>
      <w:tr w:rsidR="00A132AE" w:rsidRPr="00A132AE" w:rsidTr="00A132AE">
        <w:trPr>
          <w:gridAfter w:val="3"/>
          <w:wAfter w:w="4524" w:type="dxa"/>
          <w:trHeight w:val="45"/>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b/>
                <w:sz w:val="20"/>
                <w:szCs w:val="20"/>
              </w:rPr>
            </w:pPr>
            <w:r w:rsidRPr="00A132AE">
              <w:rPr>
                <w:rFonts w:ascii="Times New Roman" w:hAnsi="Times New Roman" w:cs="Times New Roman"/>
                <w:sz w:val="20"/>
                <w:szCs w:val="20"/>
              </w:rPr>
              <w:t>Задача 2:  Улучшение жилищных условий молодых семей.</w:t>
            </w:r>
          </w:p>
        </w:tc>
      </w:tr>
      <w:tr w:rsidR="00A132AE" w:rsidRPr="00A132AE" w:rsidTr="00A132AE">
        <w:trPr>
          <w:gridAfter w:val="3"/>
          <w:wAfter w:w="4529" w:type="dxa"/>
          <w:trHeight w:val="109"/>
          <w:tblCellSpacing w:w="5" w:type="nil"/>
        </w:trPr>
        <w:tc>
          <w:tcPr>
            <w:tcW w:w="500"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w:t>
            </w:r>
          </w:p>
        </w:tc>
        <w:tc>
          <w:tcPr>
            <w:tcW w:w="7008" w:type="dxa"/>
            <w:tcBorders>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b/>
                <w:sz w:val="20"/>
                <w:szCs w:val="20"/>
              </w:rPr>
            </w:pPr>
            <w:r w:rsidRPr="00A132AE">
              <w:rPr>
                <w:rFonts w:ascii="Times New Roman" w:hAnsi="Times New Roman" w:cs="Times New Roman"/>
                <w:sz w:val="20"/>
                <w:szCs w:val="20"/>
              </w:rPr>
              <w:t>Доля семей, получивших государственную поддержку и улучшивших жилищные условия, в общем количестве семей, состоящих в очереди,%</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33,3</w:t>
            </w:r>
          </w:p>
        </w:tc>
        <w:tc>
          <w:tcPr>
            <w:tcW w:w="767" w:type="dxa"/>
            <w:gridSpan w:val="3"/>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33,3</w:t>
            </w:r>
          </w:p>
        </w:tc>
        <w:tc>
          <w:tcPr>
            <w:tcW w:w="705"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r>
      <w:tr w:rsidR="00A132AE" w:rsidRPr="00A132AE" w:rsidTr="00A132AE">
        <w:trPr>
          <w:gridAfter w:val="3"/>
          <w:wAfter w:w="4524" w:type="dxa"/>
          <w:trHeight w:val="261"/>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widowControl w:val="0"/>
              <w:tabs>
                <w:tab w:val="left" w:pos="255"/>
              </w:tabs>
              <w:autoSpaceDE w:val="0"/>
              <w:autoSpaceDN w:val="0"/>
              <w:adjustRightInd w:val="0"/>
              <w:spacing w:after="0" w:line="240" w:lineRule="auto"/>
              <w:rPr>
                <w:rFonts w:ascii="Times New Roman" w:hAnsi="Times New Roman" w:cs="Times New Roman"/>
                <w:sz w:val="20"/>
                <w:szCs w:val="20"/>
              </w:rPr>
            </w:pPr>
            <w:r w:rsidRPr="00A132AE">
              <w:rPr>
                <w:rFonts w:ascii="Times New Roman" w:hAnsi="Times New Roman" w:cs="Times New Roman"/>
                <w:sz w:val="20"/>
                <w:szCs w:val="20"/>
              </w:rPr>
              <w:t xml:space="preserve">Задача 3: Предоставление льготным категориям граждан земельных участков, обеспеченных инженерной инфраструктурой для льготных категорий граждан.        </w:t>
            </w:r>
          </w:p>
        </w:tc>
      </w:tr>
      <w:tr w:rsidR="00A132AE" w:rsidRPr="00A132AE" w:rsidTr="00A132AE">
        <w:trPr>
          <w:gridAfter w:val="3"/>
          <w:wAfter w:w="4529" w:type="dxa"/>
          <w:trHeight w:val="179"/>
          <w:tblCellSpacing w:w="5" w:type="nil"/>
        </w:trPr>
        <w:tc>
          <w:tcPr>
            <w:tcW w:w="500"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3</w:t>
            </w:r>
          </w:p>
        </w:tc>
        <w:tc>
          <w:tcPr>
            <w:tcW w:w="7008" w:type="dxa"/>
            <w:tcBorders>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 xml:space="preserve">Количество семей-льготной категории граждан, получивших земельные </w:t>
            </w:r>
            <w:r w:rsidRPr="00A132AE">
              <w:rPr>
                <w:rFonts w:ascii="Times New Roman" w:hAnsi="Times New Roman" w:cs="Times New Roman"/>
                <w:sz w:val="20"/>
                <w:szCs w:val="20"/>
              </w:rPr>
              <w:lastRenderedPageBreak/>
              <w:t>участки, обеспеченных  инженерной инфраструктурой.</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lastRenderedPageBreak/>
              <w:t>Ед.</w:t>
            </w:r>
          </w:p>
        </w:tc>
        <w:tc>
          <w:tcPr>
            <w:tcW w:w="823" w:type="dxa"/>
            <w:gridSpan w:val="2"/>
            <w:tcBorders>
              <w:left w:val="single" w:sz="4" w:space="0" w:color="auto"/>
              <w:bottom w:val="single" w:sz="4" w:space="0" w:color="auto"/>
              <w:right w:val="single" w:sz="4" w:space="0" w:color="auto"/>
            </w:tcBorders>
            <w:vAlign w:val="center"/>
          </w:tcPr>
          <w:p w:rsidR="00A132AE" w:rsidRPr="00A132AE" w:rsidRDefault="00B74C91" w:rsidP="00A132A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A132AE" w:rsidRPr="00A132AE">
              <w:rPr>
                <w:rFonts w:ascii="Times New Roman" w:hAnsi="Times New Roman" w:cs="Times New Roman"/>
                <w:sz w:val="20"/>
                <w:szCs w:val="20"/>
              </w:rPr>
              <w:t>0</w:t>
            </w:r>
          </w:p>
        </w:tc>
        <w:tc>
          <w:tcPr>
            <w:tcW w:w="740" w:type="dxa"/>
            <w:gridSpan w:val="2"/>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705"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p>
        </w:tc>
      </w:tr>
      <w:tr w:rsidR="00A132AE" w:rsidRPr="00A132AE" w:rsidTr="00A132AE">
        <w:trPr>
          <w:gridAfter w:val="3"/>
          <w:wAfter w:w="4524" w:type="dxa"/>
          <w:trHeight w:val="45"/>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20"/>
                <w:szCs w:val="20"/>
              </w:rPr>
            </w:pPr>
            <w:r w:rsidRPr="00A132AE">
              <w:rPr>
                <w:rFonts w:ascii="Times New Roman" w:hAnsi="Times New Roman" w:cs="Times New Roman"/>
                <w:sz w:val="20"/>
                <w:szCs w:val="20"/>
              </w:rPr>
              <w:lastRenderedPageBreak/>
              <w:t xml:space="preserve">Задача 4. Обеспечение населения коммунальными услугами нормативного качества. </w:t>
            </w:r>
          </w:p>
        </w:tc>
      </w:tr>
      <w:tr w:rsidR="00A132AE" w:rsidRPr="00A132AE" w:rsidTr="00A132AE">
        <w:trPr>
          <w:gridAfter w:val="3"/>
          <w:wAfter w:w="4529" w:type="dxa"/>
          <w:trHeight w:val="242"/>
          <w:tblCellSpacing w:w="5" w:type="nil"/>
        </w:trPr>
        <w:tc>
          <w:tcPr>
            <w:tcW w:w="500"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w:t>
            </w:r>
          </w:p>
        </w:tc>
        <w:tc>
          <w:tcPr>
            <w:tcW w:w="7008" w:type="dxa"/>
            <w:tcBorders>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 xml:space="preserve">Удельный вес потерь тепловой энергии в процессе        </w:t>
            </w:r>
            <w:r w:rsidRPr="00A132AE">
              <w:rPr>
                <w:rFonts w:ascii="Times New Roman" w:hAnsi="Times New Roman" w:cs="Times New Roman"/>
                <w:sz w:val="20"/>
                <w:szCs w:val="20"/>
              </w:rPr>
              <w:br/>
              <w:t xml:space="preserve">производства и транспортировки до потребителей         </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28</w:t>
            </w:r>
          </w:p>
        </w:tc>
        <w:tc>
          <w:tcPr>
            <w:tcW w:w="767" w:type="dxa"/>
            <w:gridSpan w:val="3"/>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28</w:t>
            </w:r>
          </w:p>
        </w:tc>
        <w:tc>
          <w:tcPr>
            <w:tcW w:w="705"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r>
      <w:tr w:rsidR="00A132AE" w:rsidRPr="00A132AE" w:rsidTr="00A132AE">
        <w:trPr>
          <w:gridAfter w:val="3"/>
          <w:wAfter w:w="4529" w:type="dxa"/>
          <w:trHeight w:val="390"/>
          <w:tblCellSpacing w:w="5" w:type="nil"/>
        </w:trPr>
        <w:tc>
          <w:tcPr>
            <w:tcW w:w="500"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5</w:t>
            </w:r>
          </w:p>
        </w:tc>
        <w:tc>
          <w:tcPr>
            <w:tcW w:w="7008" w:type="dxa"/>
            <w:tcBorders>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 xml:space="preserve">Удельный вес потерь воды в процессе производства и  транспортировки до потребителей  </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14</w:t>
            </w:r>
          </w:p>
        </w:tc>
        <w:tc>
          <w:tcPr>
            <w:tcW w:w="767" w:type="dxa"/>
            <w:gridSpan w:val="3"/>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14</w:t>
            </w:r>
          </w:p>
        </w:tc>
        <w:tc>
          <w:tcPr>
            <w:tcW w:w="705"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r>
      <w:tr w:rsidR="00A132AE" w:rsidRPr="00A132AE" w:rsidTr="00A132AE">
        <w:trPr>
          <w:gridAfter w:val="3"/>
          <w:wAfter w:w="4524" w:type="dxa"/>
          <w:trHeight w:val="199"/>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20"/>
                <w:szCs w:val="20"/>
              </w:rPr>
            </w:pPr>
            <w:r w:rsidRPr="00A132AE">
              <w:rPr>
                <w:rFonts w:ascii="Times New Roman" w:hAnsi="Times New Roman" w:cs="Times New Roman"/>
                <w:sz w:val="20"/>
                <w:szCs w:val="20"/>
              </w:rPr>
              <w:t xml:space="preserve">Задача 5: Обеспечение населения Муйского района питьевой водой нормативного  качества и в достаточном количестве </w:t>
            </w:r>
          </w:p>
        </w:tc>
      </w:tr>
      <w:tr w:rsidR="00A132AE" w:rsidRPr="00A132AE" w:rsidTr="00A132AE">
        <w:trPr>
          <w:gridAfter w:val="3"/>
          <w:wAfter w:w="4529" w:type="dxa"/>
          <w:trHeight w:val="45"/>
          <w:tblCellSpacing w:w="5" w:type="nil"/>
        </w:trPr>
        <w:tc>
          <w:tcPr>
            <w:tcW w:w="500"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6</w:t>
            </w:r>
          </w:p>
        </w:tc>
        <w:tc>
          <w:tcPr>
            <w:tcW w:w="7008" w:type="dxa"/>
            <w:tcBorders>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Уровень качества питьевой воды для населения.</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98,2</w:t>
            </w:r>
          </w:p>
        </w:tc>
        <w:tc>
          <w:tcPr>
            <w:tcW w:w="767" w:type="dxa"/>
            <w:gridSpan w:val="3"/>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98,2</w:t>
            </w:r>
          </w:p>
        </w:tc>
        <w:tc>
          <w:tcPr>
            <w:tcW w:w="705"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r>
      <w:tr w:rsidR="00A132AE" w:rsidRPr="00A132AE" w:rsidTr="00A132AE">
        <w:trPr>
          <w:gridAfter w:val="3"/>
          <w:wAfter w:w="4524" w:type="dxa"/>
          <w:trHeight w:val="45"/>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20"/>
                <w:szCs w:val="20"/>
              </w:rPr>
            </w:pPr>
            <w:r w:rsidRPr="00A132AE">
              <w:rPr>
                <w:rFonts w:ascii="Times New Roman" w:hAnsi="Times New Roman" w:cs="Times New Roman"/>
                <w:sz w:val="20"/>
                <w:szCs w:val="20"/>
              </w:rPr>
              <w:t>Задача 7:  Совершенствование системы обращения с твердыми бытовыми отходами</w:t>
            </w:r>
          </w:p>
        </w:tc>
      </w:tr>
      <w:tr w:rsidR="00A132AE" w:rsidRPr="00A132AE" w:rsidTr="00A132AE">
        <w:trPr>
          <w:gridAfter w:val="3"/>
          <w:wAfter w:w="4529" w:type="dxa"/>
          <w:trHeight w:val="70"/>
          <w:tblCellSpacing w:w="5" w:type="nil"/>
        </w:trPr>
        <w:tc>
          <w:tcPr>
            <w:tcW w:w="500"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7</w:t>
            </w:r>
          </w:p>
        </w:tc>
        <w:tc>
          <w:tcPr>
            <w:tcW w:w="7008" w:type="dxa"/>
            <w:tcBorders>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Доля приведенных в соответствующее состояние мест сбора и (или) накопления твердых бытовых отходов</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767" w:type="dxa"/>
            <w:gridSpan w:val="3"/>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705"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p>
        </w:tc>
      </w:tr>
      <w:tr w:rsidR="00A132AE" w:rsidRPr="00A132AE" w:rsidTr="00A132AE">
        <w:trPr>
          <w:gridAfter w:val="3"/>
          <w:wAfter w:w="4524" w:type="dxa"/>
          <w:trHeight w:val="70"/>
          <w:tblCellSpacing w:w="5" w:type="nil"/>
        </w:trPr>
        <w:tc>
          <w:tcPr>
            <w:tcW w:w="10773" w:type="dxa"/>
            <w:gridSpan w:val="8"/>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20"/>
                <w:szCs w:val="20"/>
              </w:rPr>
            </w:pPr>
            <w:r w:rsidRPr="00A132AE">
              <w:rPr>
                <w:rFonts w:ascii="Times New Roman" w:hAnsi="Times New Roman" w:cs="Times New Roman"/>
                <w:sz w:val="20"/>
                <w:szCs w:val="20"/>
              </w:rPr>
              <w:t>Задача 8:  Создание условий обеспечивающих комфортные условия для работы и отдыха населения МО ГП «Поселок Таксимо».</w:t>
            </w:r>
          </w:p>
        </w:tc>
      </w:tr>
      <w:tr w:rsidR="00A132AE" w:rsidRPr="00A132AE" w:rsidTr="00A132AE">
        <w:trPr>
          <w:gridAfter w:val="3"/>
          <w:wAfter w:w="4529" w:type="dxa"/>
          <w:trHeight w:val="202"/>
          <w:tblCellSpacing w:w="5" w:type="nil"/>
        </w:trPr>
        <w:tc>
          <w:tcPr>
            <w:tcW w:w="500"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8</w:t>
            </w:r>
          </w:p>
        </w:tc>
        <w:tc>
          <w:tcPr>
            <w:tcW w:w="7008" w:type="dxa"/>
            <w:tcBorders>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Обеспеченность контейнерами для сбора твердых коммунальных отходов в МО ГП «Поселок Таксимо»</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87,0</w:t>
            </w:r>
          </w:p>
        </w:tc>
        <w:tc>
          <w:tcPr>
            <w:tcW w:w="767" w:type="dxa"/>
            <w:gridSpan w:val="3"/>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87,1</w:t>
            </w:r>
          </w:p>
        </w:tc>
        <w:tc>
          <w:tcPr>
            <w:tcW w:w="705"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100,1</w:t>
            </w:r>
          </w:p>
        </w:tc>
      </w:tr>
      <w:tr w:rsidR="00A132AE" w:rsidRPr="00A132AE" w:rsidTr="00A132AE">
        <w:trPr>
          <w:gridAfter w:val="3"/>
          <w:wAfter w:w="4524" w:type="dxa"/>
          <w:trHeight w:val="242"/>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b/>
                <w:sz w:val="20"/>
                <w:szCs w:val="20"/>
              </w:rPr>
            </w:pPr>
            <w:r w:rsidRPr="00A132AE">
              <w:rPr>
                <w:rFonts w:ascii="Times New Roman" w:hAnsi="Times New Roman" w:cs="Times New Roman"/>
                <w:b/>
                <w:sz w:val="20"/>
                <w:szCs w:val="20"/>
              </w:rPr>
              <w:t>Подпрограмма 1 «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r>
      <w:tr w:rsidR="00A132AE" w:rsidRPr="00A132AE" w:rsidTr="00A132AE">
        <w:trPr>
          <w:gridAfter w:val="3"/>
          <w:wAfter w:w="4524" w:type="dxa"/>
          <w:trHeight w:val="73"/>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 xml:space="preserve">Задача 1: </w:t>
            </w:r>
            <w:r w:rsidRPr="00A132AE">
              <w:rPr>
                <w:rFonts w:ascii="Times New Roman" w:hAnsi="Times New Roman" w:cs="Times New Roman"/>
                <w:b/>
                <w:sz w:val="20"/>
                <w:szCs w:val="20"/>
              </w:rPr>
              <w:t xml:space="preserve"> </w:t>
            </w:r>
            <w:r w:rsidRPr="00A132AE">
              <w:rPr>
                <w:rFonts w:ascii="Times New Roman" w:hAnsi="Times New Roman" w:cs="Times New Roman"/>
                <w:sz w:val="20"/>
                <w:szCs w:val="20"/>
              </w:rPr>
              <w:t>Обеспечение нормальных условий для безопасной и комфортной жизнедеятельности граждан.</w:t>
            </w:r>
          </w:p>
        </w:tc>
      </w:tr>
      <w:tr w:rsidR="00A132AE" w:rsidRPr="00A132AE" w:rsidTr="00A132AE">
        <w:trPr>
          <w:gridAfter w:val="3"/>
          <w:wAfter w:w="4529" w:type="dxa"/>
          <w:trHeight w:val="45"/>
          <w:tblCellSpacing w:w="5" w:type="nil"/>
        </w:trPr>
        <w:tc>
          <w:tcPr>
            <w:tcW w:w="500" w:type="dxa"/>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20"/>
                <w:szCs w:val="20"/>
              </w:rPr>
            </w:pPr>
            <w:r w:rsidRPr="00A132AE">
              <w:rPr>
                <w:rFonts w:ascii="Times New Roman" w:hAnsi="Times New Roman" w:cs="Times New Roman"/>
                <w:sz w:val="20"/>
                <w:szCs w:val="20"/>
              </w:rPr>
              <w:t>Количество переселенных семей из ветхого и аварийного жилищного фонда.</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ед.</w:t>
            </w:r>
          </w:p>
        </w:tc>
        <w:tc>
          <w:tcPr>
            <w:tcW w:w="796" w:type="dxa"/>
            <w:tcBorders>
              <w:left w:val="single" w:sz="4" w:space="0" w:color="auto"/>
              <w:bottom w:val="single" w:sz="4" w:space="0" w:color="auto"/>
              <w:right w:val="single" w:sz="4" w:space="0" w:color="auto"/>
            </w:tcBorders>
          </w:tcPr>
          <w:p w:rsidR="00A132AE" w:rsidRPr="00A132AE" w:rsidRDefault="00FC6823" w:rsidP="00A132A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767" w:type="dxa"/>
            <w:gridSpan w:val="3"/>
            <w:tcBorders>
              <w:left w:val="single" w:sz="4" w:space="0" w:color="auto"/>
              <w:bottom w:val="single" w:sz="4" w:space="0" w:color="auto"/>
              <w:right w:val="single" w:sz="4" w:space="0" w:color="auto"/>
            </w:tcBorders>
          </w:tcPr>
          <w:p w:rsidR="00A132AE" w:rsidRPr="00A132AE" w:rsidRDefault="00FC6823" w:rsidP="00A132A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bookmarkStart w:id="1" w:name="_GoBack"/>
            <w:bookmarkEnd w:id="1"/>
          </w:p>
        </w:tc>
        <w:tc>
          <w:tcPr>
            <w:tcW w:w="705" w:type="dxa"/>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r>
      <w:tr w:rsidR="00A132AE" w:rsidRPr="00A132AE" w:rsidTr="00A132AE">
        <w:trPr>
          <w:gridAfter w:val="3"/>
          <w:wAfter w:w="4524" w:type="dxa"/>
          <w:trHeight w:val="56"/>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20"/>
                <w:szCs w:val="20"/>
              </w:rPr>
            </w:pPr>
            <w:r w:rsidRPr="00A132AE">
              <w:rPr>
                <w:rFonts w:ascii="Times New Roman" w:hAnsi="Times New Roman" w:cs="Times New Roman"/>
                <w:sz w:val="20"/>
                <w:szCs w:val="20"/>
              </w:rPr>
              <w:t xml:space="preserve">Задача 2: </w:t>
            </w:r>
            <w:r w:rsidRPr="00A132AE">
              <w:rPr>
                <w:rFonts w:ascii="Times New Roman" w:hAnsi="Times New Roman" w:cs="Times New Roman"/>
                <w:b/>
                <w:sz w:val="20"/>
                <w:szCs w:val="20"/>
              </w:rPr>
              <w:t xml:space="preserve"> </w:t>
            </w:r>
            <w:r w:rsidRPr="00A132AE">
              <w:rPr>
                <w:rFonts w:ascii="Times New Roman" w:hAnsi="Times New Roman" w:cs="Times New Roman"/>
                <w:sz w:val="20"/>
                <w:szCs w:val="20"/>
              </w:rPr>
              <w:t>Ликвидация ветхого и аварийного жилищного фонда на территории Муйского района</w:t>
            </w:r>
          </w:p>
        </w:tc>
      </w:tr>
      <w:tr w:rsidR="00A132AE" w:rsidRPr="00A132AE" w:rsidTr="00A132AE">
        <w:trPr>
          <w:gridAfter w:val="3"/>
          <w:wAfter w:w="4529" w:type="dxa"/>
          <w:trHeight w:val="45"/>
          <w:tblCellSpacing w:w="5" w:type="nil"/>
        </w:trPr>
        <w:tc>
          <w:tcPr>
            <w:tcW w:w="500" w:type="dxa"/>
            <w:tcBorders>
              <w:left w:val="single" w:sz="4" w:space="0" w:color="auto"/>
              <w:bottom w:val="single" w:sz="4" w:space="0" w:color="auto"/>
              <w:right w:val="single" w:sz="4" w:space="0" w:color="auto"/>
            </w:tcBorders>
          </w:tcPr>
          <w:p w:rsidR="00A132AE" w:rsidRPr="00AC5DF4" w:rsidRDefault="00A132AE" w:rsidP="00A132AE">
            <w:pPr>
              <w:widowControl w:val="0"/>
              <w:autoSpaceDE w:val="0"/>
              <w:autoSpaceDN w:val="0"/>
              <w:adjustRightInd w:val="0"/>
              <w:spacing w:after="0" w:line="240" w:lineRule="auto"/>
              <w:jc w:val="both"/>
              <w:rPr>
                <w:rFonts w:ascii="Times New Roman" w:hAnsi="Times New Roman" w:cs="Times New Roman"/>
                <w:sz w:val="20"/>
                <w:szCs w:val="20"/>
              </w:rPr>
            </w:pPr>
            <w:r w:rsidRPr="00AC5DF4">
              <w:rPr>
                <w:rFonts w:ascii="Times New Roman" w:hAnsi="Times New Roman" w:cs="Times New Roman"/>
                <w:sz w:val="20"/>
                <w:szCs w:val="20"/>
              </w:rPr>
              <w:t>2</w:t>
            </w:r>
          </w:p>
        </w:tc>
        <w:tc>
          <w:tcPr>
            <w:tcW w:w="7008" w:type="dxa"/>
            <w:tcBorders>
              <w:left w:val="single" w:sz="4" w:space="0" w:color="auto"/>
              <w:bottom w:val="single" w:sz="4" w:space="0" w:color="auto"/>
              <w:right w:val="single" w:sz="4" w:space="0" w:color="auto"/>
            </w:tcBorders>
          </w:tcPr>
          <w:p w:rsidR="00A132AE" w:rsidRPr="00AC5DF4" w:rsidRDefault="00A132AE" w:rsidP="00A132AE">
            <w:pPr>
              <w:pStyle w:val="ConsPlusCell"/>
              <w:rPr>
                <w:rFonts w:ascii="Times New Roman" w:hAnsi="Times New Roman" w:cs="Times New Roman"/>
                <w:sz w:val="20"/>
                <w:szCs w:val="20"/>
              </w:rPr>
            </w:pPr>
            <w:r w:rsidRPr="00AC5DF4">
              <w:rPr>
                <w:rFonts w:ascii="Times New Roman" w:hAnsi="Times New Roman" w:cs="Times New Roman"/>
                <w:sz w:val="20"/>
                <w:szCs w:val="20"/>
              </w:rPr>
              <w:t>Площадь ветхого и аварийного жилищного фонда, подлежащая сносу</w:t>
            </w:r>
          </w:p>
        </w:tc>
        <w:tc>
          <w:tcPr>
            <w:tcW w:w="992" w:type="dxa"/>
            <w:tcBorders>
              <w:left w:val="single" w:sz="4" w:space="0" w:color="auto"/>
              <w:bottom w:val="single" w:sz="4" w:space="0" w:color="auto"/>
              <w:right w:val="single" w:sz="4" w:space="0" w:color="auto"/>
            </w:tcBorders>
            <w:vAlign w:val="center"/>
          </w:tcPr>
          <w:p w:rsidR="00A132AE" w:rsidRPr="00AC5DF4" w:rsidRDefault="00A132AE" w:rsidP="00A132AE">
            <w:pPr>
              <w:pStyle w:val="ConsPlusCell"/>
              <w:jc w:val="center"/>
              <w:rPr>
                <w:rFonts w:ascii="Times New Roman" w:hAnsi="Times New Roman" w:cs="Times New Roman"/>
                <w:sz w:val="20"/>
                <w:szCs w:val="20"/>
              </w:rPr>
            </w:pPr>
            <w:proofErr w:type="spellStart"/>
            <w:r w:rsidRPr="00AC5DF4">
              <w:rPr>
                <w:rFonts w:ascii="Times New Roman" w:hAnsi="Times New Roman" w:cs="Times New Roman"/>
                <w:sz w:val="20"/>
                <w:szCs w:val="20"/>
              </w:rPr>
              <w:t>Тыс.кв.м</w:t>
            </w:r>
            <w:proofErr w:type="spellEnd"/>
          </w:p>
        </w:tc>
        <w:tc>
          <w:tcPr>
            <w:tcW w:w="796" w:type="dxa"/>
            <w:tcBorders>
              <w:left w:val="single" w:sz="4" w:space="0" w:color="auto"/>
              <w:bottom w:val="single" w:sz="4" w:space="0" w:color="auto"/>
              <w:right w:val="single" w:sz="4" w:space="0" w:color="auto"/>
            </w:tcBorders>
            <w:vAlign w:val="center"/>
          </w:tcPr>
          <w:p w:rsidR="00A132AE" w:rsidRPr="00AC5DF4" w:rsidRDefault="00AC5DF4"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C5DF4">
              <w:rPr>
                <w:rFonts w:ascii="Times New Roman" w:hAnsi="Times New Roman" w:cs="Times New Roman"/>
                <w:sz w:val="20"/>
                <w:szCs w:val="20"/>
              </w:rPr>
              <w:t>4,013</w:t>
            </w:r>
          </w:p>
        </w:tc>
        <w:tc>
          <w:tcPr>
            <w:tcW w:w="767" w:type="dxa"/>
            <w:gridSpan w:val="3"/>
            <w:tcBorders>
              <w:left w:val="single" w:sz="4" w:space="0" w:color="auto"/>
              <w:bottom w:val="single" w:sz="4" w:space="0" w:color="auto"/>
              <w:right w:val="single" w:sz="4" w:space="0" w:color="auto"/>
            </w:tcBorders>
            <w:vAlign w:val="center"/>
          </w:tcPr>
          <w:p w:rsidR="00A132AE" w:rsidRPr="00AC5DF4" w:rsidRDefault="00A132AE" w:rsidP="00A132AE">
            <w:pPr>
              <w:spacing w:after="0" w:line="240" w:lineRule="auto"/>
              <w:jc w:val="center"/>
              <w:rPr>
                <w:rFonts w:ascii="Times New Roman" w:hAnsi="Times New Roman" w:cs="Times New Roman"/>
                <w:sz w:val="20"/>
                <w:szCs w:val="20"/>
              </w:rPr>
            </w:pPr>
            <w:r w:rsidRPr="00AC5DF4">
              <w:rPr>
                <w:rFonts w:ascii="Times New Roman" w:hAnsi="Times New Roman" w:cs="Times New Roman"/>
                <w:sz w:val="20"/>
                <w:szCs w:val="20"/>
              </w:rPr>
              <w:t>0</w:t>
            </w:r>
          </w:p>
        </w:tc>
        <w:tc>
          <w:tcPr>
            <w:tcW w:w="705" w:type="dxa"/>
            <w:tcBorders>
              <w:left w:val="single" w:sz="4" w:space="0" w:color="auto"/>
              <w:bottom w:val="single" w:sz="4" w:space="0" w:color="auto"/>
              <w:right w:val="single" w:sz="4" w:space="0" w:color="auto"/>
            </w:tcBorders>
            <w:vAlign w:val="center"/>
          </w:tcPr>
          <w:p w:rsidR="00A132AE" w:rsidRPr="00AC5DF4" w:rsidRDefault="00A132AE" w:rsidP="00A132AE">
            <w:pPr>
              <w:spacing w:after="0" w:line="240" w:lineRule="auto"/>
              <w:jc w:val="center"/>
              <w:rPr>
                <w:rFonts w:ascii="Times New Roman" w:hAnsi="Times New Roman" w:cs="Times New Roman"/>
                <w:sz w:val="20"/>
                <w:szCs w:val="20"/>
              </w:rPr>
            </w:pPr>
          </w:p>
        </w:tc>
      </w:tr>
      <w:tr w:rsidR="00A132AE" w:rsidRPr="00A132AE" w:rsidTr="00A132AE">
        <w:trPr>
          <w:gridAfter w:val="3"/>
          <w:wAfter w:w="4524" w:type="dxa"/>
          <w:trHeight w:val="56"/>
          <w:tblCellSpacing w:w="5" w:type="nil"/>
        </w:trPr>
        <w:tc>
          <w:tcPr>
            <w:tcW w:w="10773" w:type="dxa"/>
            <w:gridSpan w:val="8"/>
            <w:tcBorders>
              <w:left w:val="single" w:sz="4" w:space="0" w:color="auto"/>
              <w:bottom w:val="single" w:sz="4" w:space="0" w:color="auto"/>
              <w:right w:val="single" w:sz="4" w:space="0" w:color="auto"/>
            </w:tcBorders>
          </w:tcPr>
          <w:p w:rsidR="00A132AE" w:rsidRPr="00AC5DF4" w:rsidRDefault="00A132AE" w:rsidP="00A132AE">
            <w:pPr>
              <w:pStyle w:val="5"/>
              <w:jc w:val="left"/>
              <w:rPr>
                <w:b w:val="0"/>
              </w:rPr>
            </w:pPr>
            <w:r w:rsidRPr="00AC5DF4">
              <w:t xml:space="preserve">Подпрограмма 2 </w:t>
            </w:r>
            <w:r w:rsidRPr="00AC5DF4">
              <w:rPr>
                <w:bCs/>
              </w:rPr>
              <w:t>«</w:t>
            </w:r>
            <w:r w:rsidRPr="00AC5DF4">
              <w:t xml:space="preserve"> Обеспечение жильем молодых семей»</w:t>
            </w:r>
            <w:r w:rsidRPr="00AC5DF4">
              <w:rPr>
                <w:b w:val="0"/>
              </w:rPr>
              <w:t xml:space="preserve"> </w:t>
            </w:r>
          </w:p>
        </w:tc>
      </w:tr>
      <w:tr w:rsidR="00A132AE" w:rsidRPr="00A132AE" w:rsidTr="00A132AE">
        <w:trPr>
          <w:gridAfter w:val="3"/>
          <w:wAfter w:w="4524" w:type="dxa"/>
          <w:trHeight w:val="503"/>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 xml:space="preserve">Задача 1. Создание условий для   привлечения молодыми семьями собственных средств и (или) кредитных средств банков, </w:t>
            </w:r>
            <w:proofErr w:type="gramStart"/>
            <w:r w:rsidRPr="00A132AE">
              <w:rPr>
                <w:rFonts w:ascii="Times New Roman" w:hAnsi="Times New Roman" w:cs="Times New Roman"/>
                <w:sz w:val="20"/>
                <w:szCs w:val="20"/>
              </w:rPr>
              <w:t>кредитных  организаций</w:t>
            </w:r>
            <w:proofErr w:type="gramEnd"/>
            <w:r w:rsidRPr="00A132AE">
              <w:rPr>
                <w:rFonts w:ascii="Times New Roman" w:hAnsi="Times New Roman" w:cs="Times New Roman"/>
                <w:sz w:val="20"/>
                <w:szCs w:val="20"/>
              </w:rPr>
              <w:t xml:space="preserve">, а также, безвозмездных или заемных  средств    организаций   для   приобретения   жилья   или строительства индивидуального жилья. </w:t>
            </w:r>
          </w:p>
          <w:p w:rsidR="00A132AE" w:rsidRPr="00A132AE" w:rsidRDefault="00A132AE" w:rsidP="00A132AE">
            <w:pPr>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Задача 2: Укрепление семейных отношений и снижение уровня социальной напряженности в обществе.</w:t>
            </w:r>
          </w:p>
        </w:tc>
      </w:tr>
      <w:tr w:rsidR="00A132AE" w:rsidRPr="00A132AE" w:rsidTr="00A132AE">
        <w:trPr>
          <w:gridAfter w:val="3"/>
          <w:wAfter w:w="4529" w:type="dxa"/>
          <w:trHeight w:val="266"/>
          <w:tblCellSpacing w:w="5" w:type="nil"/>
        </w:trPr>
        <w:tc>
          <w:tcPr>
            <w:tcW w:w="500" w:type="dxa"/>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20"/>
                <w:szCs w:val="20"/>
              </w:rPr>
            </w:pPr>
            <w:r w:rsidRPr="00A132AE">
              <w:rPr>
                <w:rFonts w:ascii="Times New Roman" w:hAnsi="Times New Roman" w:cs="Times New Roman"/>
                <w:sz w:val="20"/>
                <w:szCs w:val="20"/>
              </w:rPr>
              <w:t>Количество  молодых семей, получивших государственную поддержку и улучшивших жилищные условия.</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ед.</w:t>
            </w:r>
          </w:p>
        </w:tc>
        <w:tc>
          <w:tcPr>
            <w:tcW w:w="796"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w:t>
            </w:r>
          </w:p>
        </w:tc>
        <w:tc>
          <w:tcPr>
            <w:tcW w:w="767" w:type="dxa"/>
            <w:gridSpan w:val="3"/>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4</w:t>
            </w:r>
          </w:p>
        </w:tc>
        <w:tc>
          <w:tcPr>
            <w:tcW w:w="705"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r>
      <w:tr w:rsidR="00A132AE" w:rsidRPr="00A132AE" w:rsidTr="00A132AE">
        <w:trPr>
          <w:gridAfter w:val="3"/>
          <w:wAfter w:w="4524" w:type="dxa"/>
          <w:trHeight w:val="56"/>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spacing w:after="0" w:line="240" w:lineRule="auto"/>
              <w:rPr>
                <w:rFonts w:ascii="Times New Roman" w:hAnsi="Times New Roman" w:cs="Times New Roman"/>
                <w:b/>
                <w:sz w:val="20"/>
                <w:szCs w:val="20"/>
              </w:rPr>
            </w:pPr>
            <w:r w:rsidRPr="00A132AE">
              <w:rPr>
                <w:rFonts w:ascii="Times New Roman" w:hAnsi="Times New Roman" w:cs="Times New Roman"/>
                <w:b/>
                <w:sz w:val="20"/>
                <w:szCs w:val="20"/>
              </w:rPr>
              <w:t xml:space="preserve">Подпрограмма 3.«Обеспечение земельных участков инженерной инфраструктурой» </w:t>
            </w:r>
          </w:p>
        </w:tc>
      </w:tr>
      <w:tr w:rsidR="00A132AE" w:rsidRPr="00A132AE" w:rsidTr="00A132AE">
        <w:trPr>
          <w:gridAfter w:val="3"/>
          <w:wAfter w:w="4524" w:type="dxa"/>
          <w:trHeight w:val="240"/>
          <w:tblCellSpacing w:w="5" w:type="nil"/>
        </w:trPr>
        <w:tc>
          <w:tcPr>
            <w:tcW w:w="10773" w:type="dxa"/>
            <w:gridSpan w:val="8"/>
            <w:tcBorders>
              <w:left w:val="single" w:sz="4" w:space="0" w:color="auto"/>
              <w:bottom w:val="single" w:sz="4" w:space="0" w:color="auto"/>
              <w:right w:val="single" w:sz="4" w:space="0" w:color="auto"/>
            </w:tcBorders>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Задача 1: Развитие системы инженерной инфраструктуры;</w:t>
            </w:r>
          </w:p>
          <w:p w:rsidR="00A132AE" w:rsidRPr="00A132AE" w:rsidRDefault="00A132AE" w:rsidP="00A132AE">
            <w:pPr>
              <w:spacing w:after="0" w:line="240" w:lineRule="auto"/>
              <w:rPr>
                <w:rFonts w:ascii="Times New Roman" w:hAnsi="Times New Roman" w:cs="Times New Roman"/>
                <w:b/>
                <w:sz w:val="20"/>
                <w:szCs w:val="20"/>
              </w:rPr>
            </w:pPr>
            <w:r w:rsidRPr="00A132AE">
              <w:rPr>
                <w:rFonts w:ascii="Times New Roman" w:hAnsi="Times New Roman" w:cs="Times New Roman"/>
                <w:sz w:val="20"/>
                <w:szCs w:val="20"/>
              </w:rPr>
              <w:t>Задача 2: Стимулирование жилищного строительства.</w:t>
            </w:r>
          </w:p>
        </w:tc>
      </w:tr>
      <w:tr w:rsidR="00A132AE" w:rsidRPr="00A132AE" w:rsidTr="00A132AE">
        <w:trPr>
          <w:gridAfter w:val="2"/>
          <w:wAfter w:w="3450" w:type="dxa"/>
          <w:trHeight w:val="266"/>
          <w:tblCellSpacing w:w="5" w:type="nil"/>
        </w:trPr>
        <w:tc>
          <w:tcPr>
            <w:tcW w:w="500" w:type="dxa"/>
            <w:tcBorders>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Количество предоставленных земельных участков, обеспеченных инженерной инфраструктурой</w:t>
            </w:r>
          </w:p>
        </w:tc>
        <w:tc>
          <w:tcPr>
            <w:tcW w:w="992"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ед.</w:t>
            </w:r>
          </w:p>
        </w:tc>
        <w:tc>
          <w:tcPr>
            <w:tcW w:w="796" w:type="dxa"/>
            <w:tcBorders>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767" w:type="dxa"/>
            <w:gridSpan w:val="3"/>
            <w:tcBorders>
              <w:left w:val="single" w:sz="4" w:space="0" w:color="auto"/>
              <w:bottom w:val="single" w:sz="4" w:space="0" w:color="auto"/>
              <w:right w:val="single" w:sz="4" w:space="0" w:color="auto"/>
            </w:tcBorders>
            <w:vAlign w:val="center"/>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705" w:type="dxa"/>
            <w:tcBorders>
              <w:left w:val="single" w:sz="4" w:space="0" w:color="auto"/>
              <w:bottom w:val="single" w:sz="4" w:space="0" w:color="auto"/>
              <w:right w:val="single" w:sz="4" w:space="0" w:color="auto"/>
            </w:tcBorders>
            <w:vAlign w:val="center"/>
          </w:tcPr>
          <w:p w:rsidR="00A132AE" w:rsidRPr="00A132AE" w:rsidRDefault="00A132AE" w:rsidP="00A132AE">
            <w:pPr>
              <w:spacing w:after="0" w:line="240" w:lineRule="auto"/>
              <w:jc w:val="center"/>
              <w:rPr>
                <w:rFonts w:ascii="Times New Roman" w:hAnsi="Times New Roman" w:cs="Times New Roman"/>
                <w:sz w:val="20"/>
                <w:szCs w:val="20"/>
              </w:rPr>
            </w:pP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trHeight w:val="96"/>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
                <w:sz w:val="20"/>
                <w:szCs w:val="20"/>
              </w:rPr>
              <w:t xml:space="preserve">Подпрограмма 4 «Модернизация </w:t>
            </w:r>
            <w:r w:rsidRPr="00A132AE">
              <w:rPr>
                <w:rFonts w:ascii="Times New Roman" w:hAnsi="Times New Roman" w:cs="Times New Roman"/>
                <w:b/>
                <w:snapToGrid w:val="0"/>
                <w:sz w:val="20"/>
                <w:szCs w:val="20"/>
              </w:rPr>
              <w:t>коммунальной инфраструктуры</w:t>
            </w:r>
            <w:r w:rsidRPr="00A132AE">
              <w:rPr>
                <w:rFonts w:ascii="Times New Roman" w:hAnsi="Times New Roman" w:cs="Times New Roman"/>
                <w:b/>
                <w:sz w:val="20"/>
                <w:szCs w:val="20"/>
              </w:rPr>
              <w:t>»</w:t>
            </w:r>
          </w:p>
        </w:tc>
        <w:tc>
          <w:tcPr>
            <w:tcW w:w="4524" w:type="dxa"/>
            <w:gridSpan w:val="3"/>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trHeight w:val="66"/>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Задача 1. Развитие систем коммунальной инфраструктуры на основе использования энергоэффективных технологий</w:t>
            </w:r>
          </w:p>
        </w:tc>
        <w:tc>
          <w:tcPr>
            <w:tcW w:w="4524" w:type="dxa"/>
            <w:gridSpan w:val="3"/>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56"/>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Доля убыточных организаций жилищно-коммунального комплекса</w:t>
            </w:r>
          </w:p>
        </w:tc>
        <w:tc>
          <w:tcPr>
            <w:tcW w:w="992"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767" w:type="dxa"/>
            <w:gridSpan w:val="3"/>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705"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trHeight w:val="56"/>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Задача 2. Повышение эффективности работы предприятий жилищно-коммунального комплекса.</w:t>
            </w:r>
          </w:p>
        </w:tc>
        <w:tc>
          <w:tcPr>
            <w:tcW w:w="4524" w:type="dxa"/>
            <w:gridSpan w:val="3"/>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56"/>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2</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Уровень износа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95</w:t>
            </w:r>
          </w:p>
        </w:tc>
        <w:tc>
          <w:tcPr>
            <w:tcW w:w="767" w:type="dxa"/>
            <w:gridSpan w:val="3"/>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95</w:t>
            </w:r>
          </w:p>
        </w:tc>
        <w:tc>
          <w:tcPr>
            <w:tcW w:w="705"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trHeight w:val="56"/>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5"/>
              <w:jc w:val="left"/>
            </w:pPr>
            <w:r w:rsidRPr="00A132AE">
              <w:t xml:space="preserve">Подпрограмма 5 «Обеспечение населения доброкачественной питьевой водой» </w:t>
            </w:r>
          </w:p>
        </w:tc>
        <w:tc>
          <w:tcPr>
            <w:tcW w:w="4524" w:type="dxa"/>
            <w:gridSpan w:val="3"/>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trHeight w:val="266"/>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autoSpaceDE w:val="0"/>
              <w:autoSpaceDN w:val="0"/>
              <w:adjustRightInd w:val="0"/>
              <w:spacing w:after="0" w:line="240" w:lineRule="auto"/>
              <w:rPr>
                <w:rFonts w:ascii="Times New Roman" w:hAnsi="Times New Roman" w:cs="Times New Roman"/>
                <w:sz w:val="20"/>
                <w:szCs w:val="20"/>
              </w:rPr>
            </w:pPr>
            <w:r w:rsidRPr="00A132AE">
              <w:rPr>
                <w:rFonts w:ascii="Times New Roman" w:hAnsi="Times New Roman" w:cs="Times New Roman"/>
                <w:sz w:val="20"/>
                <w:szCs w:val="20"/>
              </w:rPr>
              <w:t>Задача 1: Улучшение качества питьевой воды в соответствии с требованиями санитарных правил и норм;</w:t>
            </w:r>
          </w:p>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Задача 2:  Рациональное использование водных ресурсов.</w:t>
            </w:r>
          </w:p>
        </w:tc>
        <w:tc>
          <w:tcPr>
            <w:tcW w:w="4524" w:type="dxa"/>
            <w:gridSpan w:val="3"/>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56"/>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Доля населения, обеспеченного питьевой водой, отвечающей требованиям безопасности, в общей численности населения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98,2</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98,2</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widowControl w:val="0"/>
              <w:autoSpaceDE w:val="0"/>
              <w:autoSpaceDN w:val="0"/>
              <w:adjustRightInd w:val="0"/>
              <w:spacing w:after="0" w:line="240" w:lineRule="auto"/>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trHeight w:val="70"/>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b/>
                <w:sz w:val="20"/>
                <w:szCs w:val="20"/>
              </w:rPr>
              <w:t>Подпрограмма 6 «Развитие информационной системы обеспечения градостроительной деятельности».</w:t>
            </w:r>
            <w:r w:rsidRPr="00A132AE">
              <w:rPr>
                <w:rFonts w:ascii="Times New Roman" w:hAnsi="Times New Roman" w:cs="Times New Roman"/>
                <w:sz w:val="20"/>
                <w:szCs w:val="20"/>
              </w:rPr>
              <w:t xml:space="preserve"> </w:t>
            </w:r>
          </w:p>
        </w:tc>
        <w:tc>
          <w:tcPr>
            <w:tcW w:w="4524" w:type="dxa"/>
            <w:gridSpan w:val="3"/>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trHeight w:val="266"/>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Задача 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tc>
        <w:tc>
          <w:tcPr>
            <w:tcW w:w="4524" w:type="dxa"/>
            <w:gridSpan w:val="3"/>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266"/>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Доля земельных участков отраженных в ИСОГД, в общем количестве земельных участков подлежащих включению в систему</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highlight w:val="yellow"/>
              </w:rPr>
            </w:pP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trHeight w:val="99"/>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Задача 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 </w:t>
            </w:r>
          </w:p>
        </w:tc>
        <w:tc>
          <w:tcPr>
            <w:tcW w:w="4524" w:type="dxa"/>
            <w:gridSpan w:val="3"/>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266"/>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widowControl w:val="0"/>
              <w:autoSpaceDE w:val="0"/>
              <w:autoSpaceDN w:val="0"/>
              <w:adjustRightInd w:val="0"/>
              <w:spacing w:after="0" w:line="240" w:lineRule="auto"/>
              <w:jc w:val="both"/>
              <w:rPr>
                <w:rFonts w:ascii="Times New Roman" w:hAnsi="Times New Roman" w:cs="Times New Roman"/>
                <w:sz w:val="20"/>
                <w:szCs w:val="20"/>
              </w:rPr>
            </w:pPr>
            <w:r w:rsidRPr="00A132AE">
              <w:rPr>
                <w:rFonts w:ascii="Times New Roman" w:hAnsi="Times New Roman" w:cs="Times New Roman"/>
                <w:sz w:val="20"/>
                <w:szCs w:val="20"/>
              </w:rPr>
              <w:t>2</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Доля объектов градостроите</w:t>
            </w:r>
            <w:r w:rsidR="00EB7D4A">
              <w:rPr>
                <w:rFonts w:ascii="Times New Roman" w:hAnsi="Times New Roman" w:cs="Times New Roman"/>
                <w:sz w:val="20"/>
                <w:szCs w:val="20"/>
              </w:rPr>
              <w:t>льной деятельности, отраженных в</w:t>
            </w:r>
            <w:r w:rsidRPr="00A132AE">
              <w:rPr>
                <w:rFonts w:ascii="Times New Roman" w:hAnsi="Times New Roman" w:cs="Times New Roman"/>
                <w:sz w:val="20"/>
                <w:szCs w:val="20"/>
              </w:rPr>
              <w:t xml:space="preserve"> ИСОГД, в общем количестве объектов недвижимости, подлежащих включению в систему</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trHeight w:val="56"/>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rPr>
                <w:rFonts w:ascii="Times New Roman" w:hAnsi="Times New Roman" w:cs="Times New Roman"/>
                <w:b/>
                <w:sz w:val="20"/>
                <w:szCs w:val="20"/>
              </w:rPr>
            </w:pPr>
            <w:r w:rsidRPr="00A132AE">
              <w:rPr>
                <w:rFonts w:ascii="Times New Roman" w:hAnsi="Times New Roman" w:cs="Times New Roman"/>
                <w:b/>
                <w:sz w:val="20"/>
                <w:szCs w:val="20"/>
              </w:rPr>
              <w:t>Подпрограмма 7. «Предотвращение негативного воздействия хозяйственной и иной деятельности на окружающую среду»</w:t>
            </w:r>
          </w:p>
        </w:tc>
        <w:tc>
          <w:tcPr>
            <w:tcW w:w="4524" w:type="dxa"/>
            <w:gridSpan w:val="3"/>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trHeight w:val="56"/>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Задача 1: Стимулирование жилищного и иного строительства</w:t>
            </w:r>
          </w:p>
        </w:tc>
        <w:tc>
          <w:tcPr>
            <w:tcW w:w="4524" w:type="dxa"/>
            <w:gridSpan w:val="3"/>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60"/>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ind w:left="33"/>
              <w:rPr>
                <w:rFonts w:ascii="Times New Roman" w:hAnsi="Times New Roman" w:cs="Times New Roman"/>
                <w:sz w:val="20"/>
                <w:szCs w:val="20"/>
              </w:rPr>
            </w:pPr>
            <w:r w:rsidRPr="00A132AE">
              <w:rPr>
                <w:rFonts w:ascii="Times New Roman" w:hAnsi="Times New Roman" w:cs="Times New Roman"/>
                <w:sz w:val="20"/>
                <w:szCs w:val="20"/>
              </w:rPr>
              <w:t>Уменьшение площадей очистки, мест несанкционированного размещения отходов</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1"/>
          <w:wAfter w:w="3422" w:type="dxa"/>
          <w:trHeight w:val="60"/>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Задача 2.  Создание эффективной системы управления в области обращения с отходами</w:t>
            </w:r>
          </w:p>
        </w:tc>
        <w:tc>
          <w:tcPr>
            <w:tcW w:w="1102" w:type="dxa"/>
            <w:gridSpan w:val="2"/>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70"/>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2</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Обустройство площадок и содержание временного складирования бытовых отходов</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30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30</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45" w:type="dxa"/>
          <w:trHeight w:val="70"/>
          <w:tblCellSpacing w:w="5" w:type="nil"/>
        </w:trPr>
        <w:tc>
          <w:tcPr>
            <w:tcW w:w="10773" w:type="dxa"/>
            <w:gridSpan w:val="8"/>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b/>
                <w:sz w:val="20"/>
                <w:szCs w:val="20"/>
              </w:rPr>
            </w:pPr>
            <w:r w:rsidRPr="00A132AE">
              <w:rPr>
                <w:rFonts w:ascii="Times New Roman" w:hAnsi="Times New Roman" w:cs="Times New Roman"/>
                <w:b/>
                <w:sz w:val="20"/>
                <w:szCs w:val="20"/>
              </w:rPr>
              <w:t>Подпрограмма 8. «Благоустройство МО ГП «Поселок Таксимо»</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45" w:type="dxa"/>
          <w:trHeight w:val="70"/>
          <w:tblCellSpacing w:w="5" w:type="nil"/>
        </w:trPr>
        <w:tc>
          <w:tcPr>
            <w:tcW w:w="10773" w:type="dxa"/>
            <w:gridSpan w:val="8"/>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Задача 1: Поддержание территории поселения в соответствии с требованиями федерального и регионального законодательства</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70"/>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Объем вывезенных твердых бытовых отходов</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70"/>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lastRenderedPageBreak/>
              <w:t>2</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spacing w:after="0" w:line="240" w:lineRule="auto"/>
              <w:rPr>
                <w:rFonts w:ascii="Times New Roman" w:hAnsi="Times New Roman" w:cs="Times New Roman"/>
                <w:sz w:val="20"/>
                <w:szCs w:val="20"/>
              </w:rPr>
            </w:pPr>
            <w:r w:rsidRPr="00A132AE">
              <w:rPr>
                <w:rFonts w:ascii="Times New Roman" w:hAnsi="Times New Roman" w:cs="Times New Roman"/>
                <w:sz w:val="20"/>
                <w:szCs w:val="20"/>
              </w:rPr>
              <w:t>Обустройство мест по сбору твердых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w:t>
            </w:r>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62</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62,5</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100,8</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45" w:type="dxa"/>
          <w:trHeight w:val="70"/>
          <w:tblCellSpacing w:w="5" w:type="nil"/>
        </w:trPr>
        <w:tc>
          <w:tcPr>
            <w:tcW w:w="10773" w:type="dxa"/>
            <w:gridSpan w:val="8"/>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shd w:val="clear" w:color="auto" w:fill="FFFFFF"/>
              </w:rPr>
              <w:t>Задача2: Повышение уровня благоустройства и санитарного содержания кладбищ.</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70"/>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Площадь территории, подлежащей санитарной уборке</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a5"/>
              <w:jc w:val="center"/>
              <w:rPr>
                <w:rFonts w:ascii="Times New Roman" w:hAnsi="Times New Roman"/>
                <w:sz w:val="20"/>
                <w:szCs w:val="20"/>
              </w:rPr>
            </w:pPr>
            <w:proofErr w:type="spellStart"/>
            <w:r w:rsidRPr="00A132AE">
              <w:rPr>
                <w:rFonts w:ascii="Times New Roman" w:hAnsi="Times New Roman"/>
                <w:sz w:val="20"/>
                <w:szCs w:val="20"/>
              </w:rPr>
              <w:t>Тыс.кв.м</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35,8</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35,8</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70"/>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2</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shd w:val="clear" w:color="auto" w:fill="FFFFFF"/>
              </w:rPr>
              <w:t>Количество благоустроенных кладбищ</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a5"/>
              <w:jc w:val="center"/>
              <w:rPr>
                <w:rFonts w:ascii="Times New Roman" w:hAnsi="Times New Roman"/>
                <w:sz w:val="20"/>
                <w:szCs w:val="20"/>
              </w:rPr>
            </w:pPr>
            <w:proofErr w:type="spellStart"/>
            <w:r w:rsidRPr="00A132AE">
              <w:rPr>
                <w:rFonts w:ascii="Times New Roman" w:hAnsi="Times New Roman"/>
                <w:sz w:val="20"/>
                <w:szCs w:val="20"/>
              </w:rPr>
              <w:t>ед</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3</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3</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45" w:type="dxa"/>
          <w:trHeight w:val="70"/>
          <w:tblCellSpacing w:w="5" w:type="nil"/>
        </w:trPr>
        <w:tc>
          <w:tcPr>
            <w:tcW w:w="10773" w:type="dxa"/>
            <w:gridSpan w:val="8"/>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shd w:val="clear" w:color="auto" w:fill="FFFFFF"/>
              </w:rPr>
              <w:t>Задача 3: Благоустройство общественных территорий поселения</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70"/>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shd w:val="clear" w:color="auto" w:fill="FFFFFF"/>
              </w:rPr>
            </w:pPr>
            <w:r w:rsidRPr="00A132AE">
              <w:rPr>
                <w:rFonts w:ascii="Times New Roman" w:hAnsi="Times New Roman" w:cs="Times New Roman"/>
                <w:sz w:val="20"/>
                <w:szCs w:val="20"/>
                <w:shd w:val="clear" w:color="auto" w:fill="FFFFFF"/>
              </w:rPr>
              <w:t>Количество обустроенных (урн, лавочки, ограждение) детских площадок</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a5"/>
              <w:jc w:val="center"/>
              <w:rPr>
                <w:rFonts w:ascii="Times New Roman" w:hAnsi="Times New Roman"/>
                <w:sz w:val="20"/>
                <w:szCs w:val="20"/>
              </w:rPr>
            </w:pPr>
            <w:proofErr w:type="spellStart"/>
            <w:r w:rsidRPr="00A132AE">
              <w:rPr>
                <w:rFonts w:ascii="Times New Roman" w:hAnsi="Times New Roman"/>
                <w:sz w:val="20"/>
                <w:szCs w:val="20"/>
              </w:rPr>
              <w:t>ед</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70"/>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2</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shd w:val="clear" w:color="auto" w:fill="FFFFFF"/>
              </w:rPr>
            </w:pPr>
            <w:r w:rsidRPr="00A132AE">
              <w:rPr>
                <w:rFonts w:ascii="Times New Roman" w:hAnsi="Times New Roman" w:cs="Times New Roman"/>
                <w:sz w:val="20"/>
                <w:szCs w:val="20"/>
                <w:shd w:val="clear" w:color="auto" w:fill="FFFFFF"/>
              </w:rPr>
              <w:t>Количество обустроенных общественных территорий п.</w:t>
            </w:r>
            <w:r>
              <w:rPr>
                <w:rFonts w:ascii="Times New Roman" w:hAnsi="Times New Roman" w:cs="Times New Roman"/>
                <w:sz w:val="20"/>
                <w:szCs w:val="20"/>
                <w:shd w:val="clear" w:color="auto" w:fill="FFFFFF"/>
              </w:rPr>
              <w:t xml:space="preserve"> </w:t>
            </w:r>
            <w:r w:rsidRPr="00A132AE">
              <w:rPr>
                <w:rFonts w:ascii="Times New Roman" w:hAnsi="Times New Roman" w:cs="Times New Roman"/>
                <w:sz w:val="20"/>
                <w:szCs w:val="20"/>
                <w:shd w:val="clear" w:color="auto" w:fill="FFFFFF"/>
              </w:rPr>
              <w:t>Таксимо</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a5"/>
              <w:jc w:val="center"/>
              <w:rPr>
                <w:rFonts w:ascii="Times New Roman" w:hAnsi="Times New Roman"/>
                <w:sz w:val="20"/>
                <w:szCs w:val="20"/>
              </w:rPr>
            </w:pPr>
            <w:r w:rsidRPr="00A132AE">
              <w:rPr>
                <w:rFonts w:ascii="Times New Roman" w:hAnsi="Times New Roman"/>
                <w:sz w:val="20"/>
                <w:szCs w:val="20"/>
              </w:rPr>
              <w:t>ед.</w:t>
            </w:r>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45" w:type="dxa"/>
          <w:trHeight w:val="70"/>
          <w:tblCellSpacing w:w="5" w:type="nil"/>
        </w:trPr>
        <w:tc>
          <w:tcPr>
            <w:tcW w:w="10773" w:type="dxa"/>
            <w:gridSpan w:val="8"/>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b/>
                <w:sz w:val="20"/>
                <w:szCs w:val="20"/>
              </w:rPr>
              <w:t>Подпрограмма 8. «Развитие имущественных и земельных отношений в  МО ГП «Поселок Таксимо»</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r w:rsidR="00A132AE" w:rsidRPr="00A132AE" w:rsidTr="00A132AE">
        <w:trPr>
          <w:gridAfter w:val="2"/>
          <w:wAfter w:w="3450" w:type="dxa"/>
          <w:trHeight w:val="70"/>
          <w:tblCellSpacing w:w="5" w:type="nil"/>
        </w:trPr>
        <w:tc>
          <w:tcPr>
            <w:tcW w:w="500"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1</w:t>
            </w:r>
          </w:p>
        </w:tc>
        <w:tc>
          <w:tcPr>
            <w:tcW w:w="7008" w:type="dxa"/>
            <w:tcBorders>
              <w:top w:val="single" w:sz="4" w:space="0" w:color="auto"/>
              <w:left w:val="single" w:sz="4" w:space="0" w:color="auto"/>
              <w:bottom w:val="single" w:sz="4" w:space="0" w:color="auto"/>
              <w:right w:val="single" w:sz="4" w:space="0" w:color="auto"/>
            </w:tcBorders>
          </w:tcPr>
          <w:p w:rsidR="00A132AE" w:rsidRPr="00A132AE" w:rsidRDefault="00A132AE" w:rsidP="00A132AE">
            <w:pPr>
              <w:pStyle w:val="ConsPlusCell"/>
              <w:rPr>
                <w:rFonts w:ascii="Times New Roman" w:hAnsi="Times New Roman" w:cs="Times New Roman"/>
                <w:sz w:val="20"/>
                <w:szCs w:val="20"/>
              </w:rPr>
            </w:pPr>
            <w:r w:rsidRPr="00A132AE">
              <w:rPr>
                <w:rFonts w:ascii="Times New Roman" w:hAnsi="Times New Roman" w:cs="Times New Roman"/>
                <w:sz w:val="20"/>
                <w:szCs w:val="20"/>
              </w:rPr>
              <w:t>Количество объектов муниципальной собственности, на которых проведен капитальный ремонт</w:t>
            </w:r>
          </w:p>
        </w:tc>
        <w:tc>
          <w:tcPr>
            <w:tcW w:w="992"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ед.</w:t>
            </w:r>
          </w:p>
        </w:tc>
        <w:tc>
          <w:tcPr>
            <w:tcW w:w="796"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3</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3</w:t>
            </w:r>
          </w:p>
        </w:tc>
        <w:tc>
          <w:tcPr>
            <w:tcW w:w="705" w:type="dxa"/>
            <w:tcBorders>
              <w:top w:val="single" w:sz="4" w:space="0" w:color="auto"/>
              <w:left w:val="single" w:sz="4" w:space="0" w:color="auto"/>
              <w:bottom w:val="single" w:sz="4" w:space="0" w:color="auto"/>
              <w:right w:val="single" w:sz="4" w:space="0" w:color="auto"/>
            </w:tcBorders>
            <w:vAlign w:val="center"/>
          </w:tcPr>
          <w:p w:rsidR="00A132AE" w:rsidRPr="00A132AE" w:rsidRDefault="00A132AE" w:rsidP="00A132AE">
            <w:pPr>
              <w:pStyle w:val="ConsPlusCell"/>
              <w:jc w:val="center"/>
              <w:rPr>
                <w:rFonts w:ascii="Times New Roman" w:hAnsi="Times New Roman" w:cs="Times New Roman"/>
                <w:sz w:val="20"/>
                <w:szCs w:val="20"/>
              </w:rPr>
            </w:pPr>
            <w:r w:rsidRPr="00A132AE">
              <w:rPr>
                <w:rFonts w:ascii="Times New Roman" w:hAnsi="Times New Roman" w:cs="Times New Roman"/>
                <w:sz w:val="20"/>
                <w:szCs w:val="20"/>
              </w:rPr>
              <w:t>100</w:t>
            </w:r>
          </w:p>
        </w:tc>
        <w:tc>
          <w:tcPr>
            <w:tcW w:w="1079" w:type="dxa"/>
          </w:tcPr>
          <w:p w:rsidR="00A132AE" w:rsidRPr="00A132AE" w:rsidRDefault="00A132AE" w:rsidP="00A132AE">
            <w:pPr>
              <w:widowControl w:val="0"/>
              <w:autoSpaceDE w:val="0"/>
              <w:autoSpaceDN w:val="0"/>
              <w:adjustRightInd w:val="0"/>
              <w:spacing w:after="0" w:line="240" w:lineRule="auto"/>
              <w:rPr>
                <w:rFonts w:ascii="Times New Roman" w:hAnsi="Times New Roman" w:cs="Times New Roman"/>
                <w:sz w:val="18"/>
                <w:szCs w:val="18"/>
              </w:rPr>
            </w:pPr>
          </w:p>
        </w:tc>
      </w:tr>
    </w:tbl>
    <w:p w:rsidR="00A132AE" w:rsidRPr="00A132AE" w:rsidRDefault="00A132AE" w:rsidP="00A132AE">
      <w:pPr>
        <w:spacing w:after="0" w:line="240" w:lineRule="auto"/>
        <w:rPr>
          <w:rFonts w:ascii="Times New Roman" w:hAnsi="Times New Roman" w:cs="Times New Roman"/>
          <w:sz w:val="32"/>
          <w:szCs w:val="32"/>
        </w:rPr>
      </w:pPr>
    </w:p>
    <w:sectPr w:rsidR="00A132AE" w:rsidRPr="00A132AE" w:rsidSect="00A132AE">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ED"/>
    <w:rsid w:val="00082A16"/>
    <w:rsid w:val="001627BA"/>
    <w:rsid w:val="00382753"/>
    <w:rsid w:val="004C5150"/>
    <w:rsid w:val="00544E73"/>
    <w:rsid w:val="00720724"/>
    <w:rsid w:val="00876AED"/>
    <w:rsid w:val="00A132AE"/>
    <w:rsid w:val="00AC5DF4"/>
    <w:rsid w:val="00B74C91"/>
    <w:rsid w:val="00EB7D4A"/>
    <w:rsid w:val="00FC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A2EC"/>
  <w15:chartTrackingRefBased/>
  <w15:docId w15:val="{4A1BB620-46AA-46F0-B194-EBF26B9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unhideWhenUsed/>
    <w:qFormat/>
    <w:rsid w:val="00A132AE"/>
    <w:pPr>
      <w:keepNext/>
      <w:spacing w:after="0" w:line="240" w:lineRule="auto"/>
      <w:jc w:val="center"/>
      <w:outlineLvl w:val="4"/>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627B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ody Text"/>
    <w:basedOn w:val="a"/>
    <w:link w:val="a4"/>
    <w:uiPriority w:val="99"/>
    <w:unhideWhenUsed/>
    <w:rsid w:val="001627BA"/>
    <w:pPr>
      <w:widowControl w:val="0"/>
      <w:autoSpaceDE w:val="0"/>
      <w:autoSpaceDN w:val="0"/>
      <w:adjustRightInd w:val="0"/>
      <w:spacing w:after="0" w:line="240" w:lineRule="auto"/>
      <w:jc w:val="center"/>
    </w:pPr>
    <w:rPr>
      <w:rFonts w:ascii="Times New Roman" w:eastAsiaTheme="minorEastAsia" w:hAnsi="Times New Roman" w:cs="Times New Roman"/>
      <w:b/>
      <w:bCs/>
      <w:sz w:val="24"/>
      <w:szCs w:val="24"/>
      <w:lang w:eastAsia="ru-RU"/>
    </w:rPr>
  </w:style>
  <w:style w:type="character" w:customStyle="1" w:styleId="a4">
    <w:name w:val="Основной текст Знак"/>
    <w:basedOn w:val="a0"/>
    <w:link w:val="a3"/>
    <w:uiPriority w:val="99"/>
    <w:rsid w:val="001627BA"/>
    <w:rPr>
      <w:rFonts w:ascii="Times New Roman" w:eastAsiaTheme="minorEastAsia" w:hAnsi="Times New Roman" w:cs="Times New Roman"/>
      <w:b/>
      <w:bCs/>
      <w:sz w:val="24"/>
      <w:szCs w:val="24"/>
      <w:lang w:eastAsia="ru-RU"/>
    </w:rPr>
  </w:style>
  <w:style w:type="character" w:customStyle="1" w:styleId="2">
    <w:name w:val="Основной текст (2)_"/>
    <w:basedOn w:val="a0"/>
    <w:link w:val="20"/>
    <w:locked/>
    <w:rsid w:val="001627B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627BA"/>
    <w:pPr>
      <w:widowControl w:val="0"/>
      <w:shd w:val="clear" w:color="auto" w:fill="FFFFFF"/>
      <w:spacing w:after="3660" w:line="322" w:lineRule="exact"/>
    </w:pPr>
    <w:rPr>
      <w:rFonts w:ascii="Times New Roman" w:eastAsia="Times New Roman" w:hAnsi="Times New Roman" w:cs="Times New Roman"/>
      <w:sz w:val="28"/>
      <w:szCs w:val="28"/>
    </w:rPr>
  </w:style>
  <w:style w:type="paragraph" w:customStyle="1" w:styleId="1">
    <w:name w:val="Обычный1"/>
    <w:rsid w:val="00A132AE"/>
    <w:pPr>
      <w:widowControl w:val="0"/>
      <w:spacing w:after="0" w:line="240" w:lineRule="auto"/>
      <w:jc w:val="both"/>
    </w:pPr>
    <w:rPr>
      <w:rFonts w:ascii="Times New Roman" w:eastAsia="Times New Roman" w:hAnsi="Times New Roman" w:cs="Times New Roman"/>
      <w:sz w:val="20"/>
      <w:szCs w:val="20"/>
      <w:lang w:eastAsia="ru-RU"/>
    </w:rPr>
  </w:style>
  <w:style w:type="paragraph" w:styleId="HTML">
    <w:name w:val="HTML Preformatted"/>
    <w:basedOn w:val="a"/>
    <w:link w:val="HTML0"/>
    <w:rsid w:val="00A13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32A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A132AE"/>
    <w:rPr>
      <w:rFonts w:ascii="Times New Roman" w:eastAsia="Times New Roman" w:hAnsi="Times New Roman" w:cs="Times New Roman"/>
      <w:b/>
      <w:sz w:val="20"/>
      <w:szCs w:val="20"/>
      <w:lang w:eastAsia="ru-RU"/>
    </w:rPr>
  </w:style>
  <w:style w:type="paragraph" w:styleId="a5">
    <w:name w:val="No Spacing"/>
    <w:link w:val="a6"/>
    <w:uiPriority w:val="1"/>
    <w:qFormat/>
    <w:rsid w:val="00A132AE"/>
    <w:pPr>
      <w:spacing w:after="0" w:line="240" w:lineRule="auto"/>
    </w:pPr>
    <w:rPr>
      <w:rFonts w:ascii="Calibri" w:eastAsia="Calibri" w:hAnsi="Calibri" w:cs="Times New Roman"/>
    </w:rPr>
  </w:style>
  <w:style w:type="character" w:customStyle="1" w:styleId="a6">
    <w:name w:val="Без интервала Знак"/>
    <w:link w:val="a5"/>
    <w:uiPriority w:val="1"/>
    <w:rsid w:val="00A132AE"/>
    <w:rPr>
      <w:rFonts w:ascii="Calibri" w:eastAsia="Calibri" w:hAnsi="Calibri" w:cs="Times New Roman"/>
    </w:rPr>
  </w:style>
  <w:style w:type="paragraph" w:styleId="a7">
    <w:name w:val="Balloon Text"/>
    <w:basedOn w:val="a"/>
    <w:link w:val="a8"/>
    <w:uiPriority w:val="99"/>
    <w:semiHidden/>
    <w:unhideWhenUsed/>
    <w:rsid w:val="00082A1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2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3400</Words>
  <Characters>19382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ЭКОНОМ</cp:lastModifiedBy>
  <cp:revision>7</cp:revision>
  <cp:lastPrinted>2020-02-26T07:09:00Z</cp:lastPrinted>
  <dcterms:created xsi:type="dcterms:W3CDTF">2020-02-18T07:36:00Z</dcterms:created>
  <dcterms:modified xsi:type="dcterms:W3CDTF">2020-02-26T07:28:00Z</dcterms:modified>
</cp:coreProperties>
</file>