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0F" w:rsidRDefault="002D220F" w:rsidP="000E1D98">
      <w:pPr>
        <w:rPr>
          <w:b/>
          <w:sz w:val="24"/>
          <w:szCs w:val="24"/>
          <w:lang w:val="ru-RU"/>
        </w:rPr>
      </w:pPr>
    </w:p>
    <w:p w:rsidR="002D220F" w:rsidRDefault="002D220F" w:rsidP="000E1D98">
      <w:pPr>
        <w:rPr>
          <w:b/>
          <w:sz w:val="24"/>
          <w:szCs w:val="24"/>
          <w:lang w:val="ru-RU"/>
        </w:rPr>
      </w:pPr>
    </w:p>
    <w:p w:rsidR="002D220F" w:rsidRPr="00E511C4" w:rsidRDefault="002D220F" w:rsidP="000E1D98">
      <w:pPr>
        <w:rPr>
          <w:b/>
          <w:sz w:val="24"/>
          <w:szCs w:val="24"/>
          <w:lang w:val="ru-RU"/>
        </w:rPr>
      </w:pPr>
    </w:p>
    <w:p w:rsidR="00E718CD" w:rsidRDefault="00133408" w:rsidP="00133408">
      <w:pPr>
        <w:suppressAutoHyphens/>
        <w:autoSpaceDE w:val="0"/>
        <w:ind w:left="5529"/>
        <w:textAlignment w:val="baseline"/>
        <w:rPr>
          <w:rFonts w:eastAsia="Arial"/>
          <w:bCs/>
          <w:kern w:val="1"/>
          <w:sz w:val="24"/>
          <w:szCs w:val="24"/>
          <w:lang w:val="ru-RU" w:eastAsia="ar-SA"/>
        </w:rPr>
      </w:pPr>
      <w:r w:rsidRPr="00E511C4">
        <w:rPr>
          <w:rFonts w:eastAsia="Arial"/>
          <w:bCs/>
          <w:kern w:val="1"/>
          <w:sz w:val="24"/>
          <w:szCs w:val="24"/>
          <w:lang w:eastAsia="ar-SA"/>
        </w:rPr>
        <w:t xml:space="preserve">Приложение к </w:t>
      </w:r>
      <w:r w:rsidR="007B3178">
        <w:rPr>
          <w:rFonts w:eastAsia="Arial"/>
          <w:bCs/>
          <w:kern w:val="1"/>
          <w:sz w:val="24"/>
          <w:szCs w:val="24"/>
          <w:lang w:val="ru-RU" w:eastAsia="ar-SA"/>
        </w:rPr>
        <w:t xml:space="preserve">Постановлению администрации </w:t>
      </w:r>
      <w:r w:rsidR="00E718CD">
        <w:rPr>
          <w:rFonts w:eastAsia="Arial"/>
          <w:bCs/>
          <w:kern w:val="1"/>
          <w:sz w:val="24"/>
          <w:szCs w:val="24"/>
          <w:lang w:val="ru-RU" w:eastAsia="ar-SA"/>
        </w:rPr>
        <w:t xml:space="preserve"> МО «Муйский район»</w:t>
      </w:r>
    </w:p>
    <w:p w:rsidR="00133408" w:rsidRPr="00E511C4" w:rsidRDefault="00E7668E" w:rsidP="00133408">
      <w:pPr>
        <w:suppressAutoHyphens/>
        <w:autoSpaceDE w:val="0"/>
        <w:ind w:left="5529"/>
        <w:textAlignment w:val="baseline"/>
        <w:rPr>
          <w:rFonts w:eastAsia="Arial"/>
          <w:bCs/>
          <w:kern w:val="1"/>
          <w:sz w:val="24"/>
          <w:szCs w:val="24"/>
          <w:lang w:val="ru-RU" w:eastAsia="ar-SA"/>
        </w:rPr>
      </w:pPr>
      <w:r>
        <w:rPr>
          <w:rFonts w:eastAsia="Arial"/>
          <w:bCs/>
          <w:kern w:val="1"/>
          <w:sz w:val="24"/>
          <w:szCs w:val="24"/>
          <w:lang w:val="ru-RU" w:eastAsia="ar-SA"/>
        </w:rPr>
        <w:t xml:space="preserve">                          </w:t>
      </w:r>
      <w:r w:rsidR="00133408" w:rsidRPr="00E511C4">
        <w:rPr>
          <w:rFonts w:eastAsia="Arial"/>
          <w:bCs/>
          <w:kern w:val="1"/>
          <w:sz w:val="24"/>
          <w:szCs w:val="24"/>
          <w:lang w:eastAsia="ar-SA"/>
        </w:rPr>
        <w:t xml:space="preserve"> от </w:t>
      </w:r>
      <w:r>
        <w:rPr>
          <w:rFonts w:eastAsia="Arial"/>
          <w:bCs/>
          <w:kern w:val="1"/>
          <w:sz w:val="24"/>
          <w:szCs w:val="24"/>
          <w:lang w:val="ru-RU" w:eastAsia="ar-SA"/>
        </w:rPr>
        <w:t>18.01.</w:t>
      </w:r>
      <w:r w:rsidR="000100A9" w:rsidRPr="00E511C4">
        <w:rPr>
          <w:rFonts w:eastAsia="Arial"/>
          <w:bCs/>
          <w:kern w:val="1"/>
          <w:sz w:val="24"/>
          <w:szCs w:val="24"/>
          <w:lang w:val="ru-RU" w:eastAsia="ar-SA"/>
        </w:rPr>
        <w:t xml:space="preserve"> </w:t>
      </w:r>
      <w:r w:rsidR="00886CB6" w:rsidRPr="00E511C4">
        <w:rPr>
          <w:rFonts w:eastAsia="Arial"/>
          <w:bCs/>
          <w:kern w:val="1"/>
          <w:sz w:val="24"/>
          <w:szCs w:val="24"/>
          <w:lang w:eastAsia="ar-SA"/>
        </w:rPr>
        <w:t>201</w:t>
      </w:r>
      <w:r w:rsidR="007B3178">
        <w:rPr>
          <w:rFonts w:eastAsia="Arial"/>
          <w:bCs/>
          <w:kern w:val="1"/>
          <w:sz w:val="24"/>
          <w:szCs w:val="24"/>
          <w:lang w:val="ru-RU" w:eastAsia="ar-SA"/>
        </w:rPr>
        <w:t>8</w:t>
      </w:r>
      <w:r w:rsidR="00133408" w:rsidRPr="00E511C4">
        <w:rPr>
          <w:rFonts w:eastAsia="Arial"/>
          <w:bCs/>
          <w:kern w:val="1"/>
          <w:sz w:val="24"/>
          <w:szCs w:val="24"/>
          <w:lang w:eastAsia="ar-SA"/>
        </w:rPr>
        <w:t xml:space="preserve"> г</w:t>
      </w:r>
      <w:r w:rsidR="00886CB6" w:rsidRPr="00E511C4">
        <w:rPr>
          <w:rFonts w:eastAsia="Arial"/>
          <w:bCs/>
          <w:kern w:val="1"/>
          <w:sz w:val="24"/>
          <w:szCs w:val="24"/>
          <w:lang w:val="ru-RU" w:eastAsia="ar-SA"/>
        </w:rPr>
        <w:t>.</w:t>
      </w:r>
      <w:r w:rsidR="00133408" w:rsidRPr="00E511C4">
        <w:rPr>
          <w:rFonts w:eastAsia="Arial"/>
          <w:bCs/>
          <w:kern w:val="1"/>
          <w:sz w:val="24"/>
          <w:szCs w:val="24"/>
          <w:lang w:eastAsia="ar-SA"/>
        </w:rPr>
        <w:t xml:space="preserve"> № </w:t>
      </w:r>
      <w:r>
        <w:rPr>
          <w:rFonts w:eastAsia="Arial"/>
          <w:bCs/>
          <w:kern w:val="1"/>
          <w:sz w:val="24"/>
          <w:szCs w:val="24"/>
          <w:u w:val="single"/>
          <w:lang w:val="ru-RU" w:eastAsia="ar-SA"/>
        </w:rPr>
        <w:t>08</w:t>
      </w:r>
    </w:p>
    <w:p w:rsidR="009C44CB" w:rsidRPr="00E511C4" w:rsidRDefault="009C44CB" w:rsidP="0030569E">
      <w:pPr>
        <w:jc w:val="center"/>
        <w:rPr>
          <w:b/>
          <w:sz w:val="24"/>
          <w:szCs w:val="24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E718CD">
      <w:pPr>
        <w:rPr>
          <w:b/>
          <w:sz w:val="24"/>
          <w:szCs w:val="24"/>
          <w:lang w:val="ru-RU"/>
        </w:rPr>
      </w:pPr>
    </w:p>
    <w:p w:rsidR="009C44CB" w:rsidRDefault="009C44CB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Pr="00E511C4" w:rsidRDefault="00E718CD" w:rsidP="0030569E">
      <w:pPr>
        <w:rPr>
          <w:b/>
          <w:sz w:val="24"/>
          <w:szCs w:val="24"/>
          <w:lang w:val="ru-RU"/>
        </w:rPr>
      </w:pPr>
    </w:p>
    <w:p w:rsidR="009C44CB" w:rsidRPr="00E718CD" w:rsidRDefault="009C44CB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 xml:space="preserve">Местные нормативы </w:t>
      </w:r>
    </w:p>
    <w:p w:rsidR="009C44CB" w:rsidRPr="00E718CD" w:rsidRDefault="009C44CB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 xml:space="preserve">градостроительного проектирования </w:t>
      </w:r>
    </w:p>
    <w:p w:rsidR="009C44CB" w:rsidRDefault="00E718CD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>муниципального образования</w:t>
      </w:r>
    </w:p>
    <w:p w:rsidR="007B3178" w:rsidRPr="00E718CD" w:rsidRDefault="007B3178" w:rsidP="0030569E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городское поселение</w:t>
      </w:r>
    </w:p>
    <w:p w:rsidR="00E718CD" w:rsidRPr="00E718CD" w:rsidRDefault="00E718CD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>«</w:t>
      </w:r>
      <w:r w:rsidR="00E7668E">
        <w:rPr>
          <w:b/>
          <w:sz w:val="44"/>
          <w:szCs w:val="44"/>
          <w:lang w:val="ru-RU"/>
        </w:rPr>
        <w:t>Северомуйское</w:t>
      </w:r>
      <w:r w:rsidRPr="00E718CD">
        <w:rPr>
          <w:b/>
          <w:sz w:val="44"/>
          <w:szCs w:val="44"/>
          <w:lang w:val="ru-RU"/>
        </w:rPr>
        <w:t>»</w:t>
      </w:r>
    </w:p>
    <w:p w:rsidR="00CC628D" w:rsidRPr="00E718CD" w:rsidRDefault="00CC628D" w:rsidP="0030569E">
      <w:pPr>
        <w:rPr>
          <w:sz w:val="36"/>
          <w:szCs w:val="36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Default="009C44CB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Pr="00E511C4" w:rsidRDefault="00E718CD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486D3A" w:rsidRPr="00E511C4" w:rsidRDefault="00486D3A" w:rsidP="0030569E">
      <w:pPr>
        <w:rPr>
          <w:sz w:val="24"/>
          <w:szCs w:val="24"/>
          <w:lang w:val="ru-RU"/>
        </w:rPr>
      </w:pPr>
    </w:p>
    <w:p w:rsidR="0089539A" w:rsidRDefault="00E718CD" w:rsidP="00E518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пгт. Таксимо</w:t>
      </w:r>
      <w:r w:rsidR="00DC75A3" w:rsidRPr="00E511C4">
        <w:rPr>
          <w:b/>
          <w:sz w:val="24"/>
          <w:szCs w:val="24"/>
          <w:lang w:val="ru-RU"/>
        </w:rPr>
        <w:t xml:space="preserve">, </w:t>
      </w:r>
      <w:r w:rsidR="00E51851" w:rsidRPr="00E511C4">
        <w:rPr>
          <w:b/>
          <w:sz w:val="24"/>
          <w:szCs w:val="24"/>
          <w:lang w:val="ru-RU"/>
        </w:rPr>
        <w:t>201</w:t>
      </w:r>
      <w:r w:rsidR="007B3178">
        <w:rPr>
          <w:b/>
          <w:sz w:val="24"/>
          <w:szCs w:val="24"/>
          <w:lang w:val="ru-RU"/>
        </w:rPr>
        <w:t>8</w:t>
      </w:r>
      <w:r w:rsidR="00E51851" w:rsidRPr="00E511C4">
        <w:rPr>
          <w:b/>
          <w:sz w:val="24"/>
          <w:szCs w:val="24"/>
          <w:lang w:val="ru-RU"/>
        </w:rPr>
        <w:t xml:space="preserve"> г.</w:t>
      </w:r>
    </w:p>
    <w:p w:rsidR="00E718CD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E718CD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7668E">
      <w:pPr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E718CD" w:rsidRPr="00E511C4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>СОДЕРЖАНИЕ</w:t>
      </w:r>
    </w:p>
    <w:p w:rsidR="009C44CB" w:rsidRPr="00E511C4" w:rsidRDefault="009C44CB" w:rsidP="0030569E">
      <w:pPr>
        <w:rPr>
          <w:b/>
          <w:sz w:val="24"/>
          <w:szCs w:val="24"/>
          <w:lang w:val="ru-RU"/>
        </w:rPr>
      </w:pPr>
    </w:p>
    <w:p w:rsidR="00C77502" w:rsidRPr="00E511C4" w:rsidRDefault="00C77502" w:rsidP="0030569E">
      <w:pPr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>ВВЕДЕНИЕ</w:t>
      </w:r>
      <w:r w:rsidR="00E37CFA" w:rsidRPr="00E511C4">
        <w:rPr>
          <w:sz w:val="24"/>
          <w:szCs w:val="24"/>
          <w:lang w:val="ru-RU"/>
        </w:rPr>
        <w:t>………………………………………………………………………</w:t>
      </w:r>
      <w:r w:rsidR="00A25EC0" w:rsidRPr="00E511C4">
        <w:rPr>
          <w:sz w:val="24"/>
          <w:szCs w:val="24"/>
          <w:lang w:val="ru-RU"/>
        </w:rPr>
        <w:t>...</w:t>
      </w:r>
      <w:r w:rsidR="0063521A">
        <w:rPr>
          <w:sz w:val="24"/>
          <w:szCs w:val="24"/>
          <w:lang w:val="ru-RU"/>
        </w:rPr>
        <w:t>.........................</w:t>
      </w:r>
      <w:r w:rsidR="009D1AF7" w:rsidRPr="00E511C4">
        <w:rPr>
          <w:b/>
          <w:sz w:val="24"/>
          <w:szCs w:val="24"/>
          <w:lang w:val="ru-RU"/>
        </w:rPr>
        <w:t>3</w:t>
      </w:r>
    </w:p>
    <w:p w:rsidR="00434618" w:rsidRPr="00E511C4" w:rsidRDefault="00FB1281" w:rsidP="0030569E">
      <w:pPr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>1</w:t>
      </w:r>
      <w:r w:rsidR="00434618" w:rsidRPr="00E511C4">
        <w:rPr>
          <w:b/>
          <w:sz w:val="24"/>
          <w:szCs w:val="24"/>
          <w:lang w:val="ru-RU"/>
        </w:rPr>
        <w:t>. ОБЩИЕ ПОЛОЖЕНИЯ</w:t>
      </w:r>
      <w:r w:rsidRPr="00E511C4">
        <w:rPr>
          <w:sz w:val="24"/>
          <w:szCs w:val="24"/>
          <w:lang w:val="ru-RU"/>
        </w:rPr>
        <w:t>…………………………………………………………………</w:t>
      </w:r>
      <w:proofErr w:type="gramStart"/>
      <w:r w:rsidRPr="00E511C4">
        <w:rPr>
          <w:sz w:val="24"/>
          <w:szCs w:val="24"/>
          <w:lang w:val="ru-RU"/>
        </w:rPr>
        <w:t>…</w:t>
      </w:r>
      <w:r w:rsidR="004E5BFE" w:rsidRPr="00E511C4">
        <w:rPr>
          <w:sz w:val="24"/>
          <w:szCs w:val="24"/>
          <w:lang w:val="ru-RU"/>
        </w:rPr>
        <w:t>…</w:t>
      </w:r>
      <w:r w:rsidR="009D1AF7" w:rsidRPr="00E511C4">
        <w:rPr>
          <w:sz w:val="24"/>
          <w:szCs w:val="24"/>
          <w:lang w:val="ru-RU"/>
        </w:rPr>
        <w:t>.</w:t>
      </w:r>
      <w:proofErr w:type="gramEnd"/>
      <w:r w:rsidR="009D1AF7" w:rsidRPr="00E511C4">
        <w:rPr>
          <w:b/>
          <w:sz w:val="24"/>
          <w:szCs w:val="24"/>
          <w:lang w:val="ru-RU"/>
        </w:rPr>
        <w:t>3</w:t>
      </w:r>
    </w:p>
    <w:p w:rsidR="00434618" w:rsidRPr="00E511C4" w:rsidRDefault="00FB1281" w:rsidP="00FB1281">
      <w:pPr>
        <w:ind w:firstLine="426"/>
        <w:rPr>
          <w:b/>
          <w:color w:val="000000" w:themeColor="text1"/>
          <w:sz w:val="24"/>
          <w:szCs w:val="24"/>
          <w:lang w:val="ru-RU"/>
        </w:rPr>
      </w:pPr>
      <w:r w:rsidRPr="00E511C4">
        <w:rPr>
          <w:b/>
          <w:color w:val="000000" w:themeColor="text1"/>
          <w:sz w:val="24"/>
          <w:szCs w:val="24"/>
          <w:lang w:val="ru-RU"/>
        </w:rPr>
        <w:t xml:space="preserve">1.1. </w:t>
      </w:r>
      <w:r w:rsidR="00434618" w:rsidRPr="00E511C4">
        <w:rPr>
          <w:b/>
          <w:color w:val="000000" w:themeColor="text1"/>
          <w:sz w:val="24"/>
          <w:szCs w:val="24"/>
          <w:lang w:val="ru-RU"/>
        </w:rPr>
        <w:t>Назначение и область применения</w:t>
      </w:r>
      <w:r w:rsidR="004E5BFE" w:rsidRPr="00E511C4">
        <w:rPr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="004E5BFE" w:rsidRPr="00E511C4">
        <w:rPr>
          <w:color w:val="000000" w:themeColor="text1"/>
          <w:sz w:val="24"/>
          <w:szCs w:val="24"/>
          <w:lang w:val="ru-RU"/>
        </w:rPr>
        <w:t>…</w:t>
      </w:r>
      <w:r w:rsidR="00A25EC0" w:rsidRPr="00E511C4">
        <w:rPr>
          <w:color w:val="000000" w:themeColor="text1"/>
          <w:sz w:val="24"/>
          <w:szCs w:val="24"/>
          <w:lang w:val="ru-RU"/>
        </w:rPr>
        <w:t>…</w:t>
      </w:r>
      <w:r w:rsidR="004E5BFE" w:rsidRPr="00E511C4">
        <w:rPr>
          <w:color w:val="000000" w:themeColor="text1"/>
          <w:sz w:val="24"/>
          <w:szCs w:val="24"/>
          <w:lang w:val="ru-RU"/>
        </w:rPr>
        <w:t>.</w:t>
      </w:r>
      <w:proofErr w:type="gramEnd"/>
      <w:r w:rsidR="00A25EC0" w:rsidRPr="00E511C4">
        <w:rPr>
          <w:b/>
          <w:color w:val="000000" w:themeColor="text1"/>
          <w:sz w:val="24"/>
          <w:szCs w:val="24"/>
          <w:lang w:val="ru-RU"/>
        </w:rPr>
        <w:t>3</w:t>
      </w:r>
    </w:p>
    <w:p w:rsidR="00434618" w:rsidRPr="00E511C4" w:rsidRDefault="00FB1281" w:rsidP="00FB1281">
      <w:pPr>
        <w:pStyle w:val="2"/>
        <w:spacing w:before="0"/>
        <w:ind w:firstLine="426"/>
        <w:rPr>
          <w:rStyle w:val="22"/>
          <w:rFonts w:cs="Times New Roman"/>
          <w:b/>
          <w:bCs/>
          <w:sz w:val="24"/>
          <w:szCs w:val="24"/>
          <w:lang w:val="ru-RU"/>
        </w:rPr>
      </w:pPr>
      <w:r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 xml:space="preserve">1.2. </w:t>
      </w:r>
      <w:r w:rsidR="00434618"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 xml:space="preserve">Цели разработки местных нормативов градостроительного </w:t>
      </w:r>
      <w:proofErr w:type="gramStart"/>
      <w:r w:rsidR="00434618"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>проектирования</w:t>
      </w:r>
      <w:r w:rsidR="00A25EC0" w:rsidRPr="00E511C4">
        <w:rPr>
          <w:rStyle w:val="22"/>
          <w:rFonts w:eastAsia="Times New Roman" w:cs="Times New Roman"/>
          <w:bCs/>
          <w:sz w:val="24"/>
          <w:szCs w:val="24"/>
          <w:lang w:val="ru-RU"/>
        </w:rPr>
        <w:t>….</w:t>
      </w:r>
      <w:proofErr w:type="gramEnd"/>
      <w:r w:rsidR="00A25EC0"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>3</w:t>
      </w:r>
    </w:p>
    <w:p w:rsidR="00434618" w:rsidRPr="00E511C4" w:rsidRDefault="00FB1281" w:rsidP="00FB1281">
      <w:pPr>
        <w:ind w:firstLine="426"/>
        <w:rPr>
          <w:b/>
          <w:color w:val="000000" w:themeColor="text1"/>
          <w:sz w:val="24"/>
          <w:szCs w:val="24"/>
          <w:lang w:val="ru-RU"/>
        </w:rPr>
      </w:pPr>
      <w:r w:rsidRPr="00E511C4">
        <w:rPr>
          <w:b/>
          <w:color w:val="000000" w:themeColor="text1"/>
          <w:sz w:val="24"/>
          <w:szCs w:val="24"/>
          <w:lang w:val="ru-RU"/>
        </w:rPr>
        <w:t xml:space="preserve">1.3. </w:t>
      </w:r>
      <w:r w:rsidR="00434618" w:rsidRPr="00E511C4">
        <w:rPr>
          <w:b/>
          <w:color w:val="000000" w:themeColor="text1"/>
          <w:sz w:val="24"/>
          <w:szCs w:val="24"/>
          <w:lang w:val="ru-RU"/>
        </w:rPr>
        <w:t>Задачи</w:t>
      </w:r>
      <w:r w:rsidR="004E5BFE" w:rsidRPr="00E511C4">
        <w:rPr>
          <w:color w:val="000000" w:themeColor="text1"/>
          <w:sz w:val="24"/>
          <w:szCs w:val="24"/>
          <w:lang w:val="ru-RU"/>
        </w:rPr>
        <w:t>………………………………………………………………………………</w:t>
      </w:r>
      <w:r w:rsidR="00A25EC0" w:rsidRPr="00E511C4">
        <w:rPr>
          <w:color w:val="000000" w:themeColor="text1"/>
          <w:sz w:val="24"/>
          <w:szCs w:val="24"/>
          <w:lang w:val="ru-RU"/>
        </w:rPr>
        <w:t>……...</w:t>
      </w:r>
      <w:r w:rsidR="00A25EC0" w:rsidRPr="00E511C4">
        <w:rPr>
          <w:b/>
          <w:color w:val="000000" w:themeColor="text1"/>
          <w:sz w:val="24"/>
          <w:szCs w:val="24"/>
          <w:lang w:val="ru-RU"/>
        </w:rPr>
        <w:t>3</w:t>
      </w:r>
    </w:p>
    <w:p w:rsidR="00434618" w:rsidRPr="00E511C4" w:rsidRDefault="00FB1281" w:rsidP="00FB1281">
      <w:pPr>
        <w:pStyle w:val="2"/>
        <w:spacing w:before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511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434618" w:rsidRPr="00E511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Сфера применения </w:t>
      </w:r>
      <w:r w:rsidR="00434618" w:rsidRPr="00E511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Нормативов</w:t>
      </w:r>
      <w:r w:rsidR="004E5BFE" w:rsidRPr="00E511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………………………………………</w:t>
      </w:r>
      <w:r w:rsidR="00A25EC0" w:rsidRPr="00E511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…………</w:t>
      </w:r>
      <w:proofErr w:type="gramStart"/>
      <w:r w:rsidR="00A25EC0" w:rsidRPr="00E511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…….</w:t>
      </w:r>
      <w:proofErr w:type="gramEnd"/>
      <w:r w:rsidR="00A25EC0" w:rsidRPr="00E511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</w:p>
    <w:p w:rsidR="00434618" w:rsidRPr="00E511C4" w:rsidRDefault="00FB1281" w:rsidP="00FB1281">
      <w:pPr>
        <w:ind w:firstLine="426"/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 xml:space="preserve">1.5. </w:t>
      </w:r>
      <w:r w:rsidR="00434618" w:rsidRPr="00E511C4">
        <w:rPr>
          <w:b/>
          <w:sz w:val="24"/>
          <w:szCs w:val="24"/>
          <w:lang w:val="ru-RU"/>
        </w:rPr>
        <w:t>Термины и определения</w:t>
      </w:r>
      <w:r w:rsidR="004E5BFE" w:rsidRPr="00E511C4">
        <w:rPr>
          <w:sz w:val="24"/>
          <w:szCs w:val="24"/>
          <w:lang w:val="ru-RU"/>
        </w:rPr>
        <w:t>………………………………………………</w:t>
      </w:r>
      <w:r w:rsidR="00A25EC0" w:rsidRPr="00E511C4">
        <w:rPr>
          <w:sz w:val="24"/>
          <w:szCs w:val="24"/>
          <w:lang w:val="ru-RU"/>
        </w:rPr>
        <w:t>…………………</w:t>
      </w:r>
      <w:r w:rsidR="00A25EC0" w:rsidRPr="00E511C4">
        <w:rPr>
          <w:b/>
          <w:sz w:val="24"/>
          <w:szCs w:val="24"/>
          <w:lang w:val="ru-RU"/>
        </w:rPr>
        <w:t>4</w:t>
      </w:r>
    </w:p>
    <w:p w:rsidR="00894C58" w:rsidRPr="00E511C4" w:rsidRDefault="00A25EC0" w:rsidP="00A25EC0">
      <w:pPr>
        <w:ind w:firstLine="426"/>
        <w:rPr>
          <w:b/>
          <w:color w:val="000000" w:themeColor="text1"/>
          <w:sz w:val="24"/>
          <w:szCs w:val="24"/>
          <w:lang w:val="ru-RU"/>
        </w:rPr>
      </w:pPr>
      <w:r w:rsidRPr="00E511C4">
        <w:rPr>
          <w:b/>
          <w:color w:val="000000" w:themeColor="text1"/>
          <w:sz w:val="24"/>
          <w:szCs w:val="24"/>
          <w:lang w:val="ru-RU"/>
        </w:rPr>
        <w:t>1.</w:t>
      </w:r>
      <w:r w:rsidR="003B5215">
        <w:rPr>
          <w:b/>
          <w:color w:val="000000" w:themeColor="text1"/>
          <w:sz w:val="24"/>
          <w:szCs w:val="24"/>
          <w:lang w:val="ru-RU"/>
        </w:rPr>
        <w:t>6</w:t>
      </w:r>
      <w:r w:rsidRPr="00E511C4">
        <w:rPr>
          <w:b/>
          <w:color w:val="000000" w:themeColor="text1"/>
          <w:sz w:val="24"/>
          <w:szCs w:val="24"/>
          <w:lang w:val="ru-RU"/>
        </w:rPr>
        <w:t xml:space="preserve">. </w:t>
      </w:r>
      <w:r w:rsidR="00894C58" w:rsidRPr="00E511C4">
        <w:rPr>
          <w:b/>
          <w:color w:val="000000" w:themeColor="text1"/>
          <w:sz w:val="24"/>
          <w:szCs w:val="24"/>
          <w:lang w:val="ru-RU"/>
        </w:rPr>
        <w:t>Общие расчетные показатели планировочной организации территории М</w:t>
      </w:r>
      <w:r w:rsidR="00E718CD">
        <w:rPr>
          <w:b/>
          <w:color w:val="000000" w:themeColor="text1"/>
          <w:sz w:val="24"/>
          <w:szCs w:val="24"/>
          <w:lang w:val="ru-RU"/>
        </w:rPr>
        <w:t>уйского</w:t>
      </w:r>
      <w:r w:rsidR="00894C58" w:rsidRPr="00E511C4">
        <w:rPr>
          <w:b/>
          <w:color w:val="000000" w:themeColor="text1"/>
          <w:sz w:val="24"/>
          <w:szCs w:val="24"/>
          <w:lang w:val="ru-RU"/>
        </w:rPr>
        <w:t xml:space="preserve"> района</w:t>
      </w:r>
      <w:r w:rsidRPr="00E511C4">
        <w:rPr>
          <w:color w:val="000000" w:themeColor="text1"/>
          <w:sz w:val="24"/>
          <w:szCs w:val="24"/>
          <w:lang w:val="ru-RU"/>
        </w:rPr>
        <w:t>……………………………………………………………………………</w:t>
      </w:r>
      <w:proofErr w:type="gramStart"/>
      <w:r w:rsidR="00E718CD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="00E718CD">
        <w:rPr>
          <w:color w:val="000000" w:themeColor="text1"/>
          <w:sz w:val="24"/>
          <w:szCs w:val="24"/>
          <w:lang w:val="ru-RU"/>
        </w:rPr>
        <w:t>.</w:t>
      </w:r>
      <w:r w:rsidRPr="00E511C4">
        <w:rPr>
          <w:b/>
          <w:color w:val="000000" w:themeColor="text1"/>
          <w:sz w:val="24"/>
          <w:szCs w:val="24"/>
          <w:lang w:val="ru-RU"/>
        </w:rPr>
        <w:t>5</w:t>
      </w:r>
    </w:p>
    <w:p w:rsidR="00BD3FF8" w:rsidRPr="00E511C4" w:rsidRDefault="00CD6979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</w:t>
      </w:r>
      <w:r w:rsidR="00BD3FF8" w:rsidRPr="00E511C4">
        <w:rPr>
          <w:rFonts w:eastAsiaTheme="minorHAnsi"/>
          <w:b/>
          <w:bCs/>
          <w:sz w:val="24"/>
          <w:szCs w:val="24"/>
          <w:lang w:val="ru-RU" w:eastAsia="en-US"/>
        </w:rPr>
        <w:t>. ЭЛЕМЕНТЫ ПЛАНИРОВОЧНОЙ СТРУКТУРЫ И ГРАДОСТРОИТЕЛЬНЫЕ ХАРАКТЕРИСТИКИ ЖИЛОЙ ЗАСТРОЙКИ</w:t>
      </w:r>
      <w:r w:rsidR="005A255B" w:rsidRPr="00E511C4">
        <w:rPr>
          <w:rFonts w:eastAsiaTheme="minorHAnsi"/>
          <w:b/>
          <w:bCs/>
          <w:sz w:val="24"/>
          <w:szCs w:val="24"/>
          <w:lang w:val="ru-RU" w:eastAsia="en-US"/>
        </w:rPr>
        <w:t>, НОРМАТИВНЫЕ ПАРАМЕТРЫ ЗАСТРОЙКИ</w:t>
      </w:r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</w:t>
      </w:r>
      <w:proofErr w:type="gramStart"/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………………………………………………..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7</w:t>
      </w:r>
    </w:p>
    <w:p w:rsidR="009D230D" w:rsidRPr="00E511C4" w:rsidRDefault="00CD6979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3</w:t>
      </w:r>
      <w:r w:rsidR="009D230D" w:rsidRPr="00E511C4">
        <w:rPr>
          <w:rFonts w:eastAsiaTheme="minorHAnsi"/>
          <w:b/>
          <w:bCs/>
          <w:sz w:val="24"/>
          <w:szCs w:val="24"/>
          <w:lang w:val="ru-RU" w:eastAsia="en-US"/>
        </w:rPr>
        <w:t>. СТРУКТУРА И ТИПОЛОГИЯ ОБЩЕСТВЕННЫХ ЦЕНТРОВ И ОБЪЕКТОВ ОБЩЕСТВЕННО-ДЕЛОВОЙ ЗОНЫ</w:t>
      </w:r>
      <w:r w:rsidR="005A255B"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, НОРМАТИВНЫЕ ПАРАМЕТРЫ ЗАСТРОЙКИ </w:t>
      </w:r>
      <w:r w:rsidR="004E5BFE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11</w:t>
      </w:r>
    </w:p>
    <w:p w:rsidR="00CD6979" w:rsidRPr="00E511C4" w:rsidRDefault="00CD6979" w:rsidP="00CD697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4. СТРУКТУРА ПРОИЗВОДСТВЕННЫХ И КОММУНАЛЬНО-СКЛАДСКИХ ЗОН, НОРМАТИВНЫЕ ПАРАМЕТРЫ ЗАСТРОЙКИ ПРОИЗВОДСТВЕННЫХ И КОММУНАЛЬНО-СКЛАДСКИХ ЗОН</w:t>
      </w:r>
    </w:p>
    <w:p w:rsidR="00CD6979" w:rsidRPr="00E511C4" w:rsidRDefault="00CD6979" w:rsidP="003D4135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4.1. Производственные зоны</w:t>
      </w:r>
      <w:r w:rsidR="003D4135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</w:t>
      </w:r>
      <w:proofErr w:type="gramStart"/>
      <w:r w:rsidR="003D4135"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3D4135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="003D4135" w:rsidRPr="00E511C4">
        <w:rPr>
          <w:rFonts w:eastAsiaTheme="minorHAnsi"/>
          <w:b/>
          <w:bCs/>
          <w:sz w:val="24"/>
          <w:szCs w:val="24"/>
          <w:lang w:val="ru-RU" w:eastAsia="en-US"/>
        </w:rPr>
        <w:t>13</w:t>
      </w:r>
    </w:p>
    <w:p w:rsidR="00CD6979" w:rsidRPr="00E511C4" w:rsidRDefault="003D4135" w:rsidP="003D4135">
      <w:pPr>
        <w:suppressAutoHyphens/>
        <w:ind w:firstLine="426"/>
        <w:rPr>
          <w:b/>
          <w:sz w:val="24"/>
          <w:szCs w:val="24"/>
          <w:lang w:val="ru-RU" w:eastAsia="ar-SA"/>
        </w:rPr>
      </w:pPr>
      <w:r w:rsidRPr="00E511C4">
        <w:rPr>
          <w:b/>
          <w:sz w:val="24"/>
          <w:szCs w:val="24"/>
          <w:lang w:val="ru-RU" w:eastAsia="ar-SA"/>
        </w:rPr>
        <w:t xml:space="preserve">4.2. </w:t>
      </w:r>
      <w:r w:rsidR="00CD6979" w:rsidRPr="00E511C4">
        <w:rPr>
          <w:b/>
          <w:sz w:val="24"/>
          <w:szCs w:val="24"/>
          <w:lang w:val="ru-RU" w:eastAsia="ar-SA"/>
        </w:rPr>
        <w:t>Коммунальные зоны</w:t>
      </w:r>
      <w:r w:rsidRPr="00E511C4">
        <w:rPr>
          <w:sz w:val="24"/>
          <w:szCs w:val="24"/>
          <w:lang w:val="ru-RU" w:eastAsia="ar-SA"/>
        </w:rPr>
        <w:t>……………………………………………………………………</w:t>
      </w:r>
      <w:r w:rsidRPr="00E511C4">
        <w:rPr>
          <w:b/>
          <w:sz w:val="24"/>
          <w:szCs w:val="24"/>
          <w:lang w:val="ru-RU" w:eastAsia="ar-SA"/>
        </w:rPr>
        <w:t>15</w:t>
      </w:r>
    </w:p>
    <w:p w:rsidR="00E158A6" w:rsidRPr="00E511C4" w:rsidRDefault="00E158A6" w:rsidP="00E158A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5. ЗОНЫ ИНЖЕНЕРНОЙ ИНФРАСТРУКТУРЫ</w:t>
      </w:r>
    </w:p>
    <w:p w:rsidR="00E158A6" w:rsidRPr="00E511C4" w:rsidRDefault="00E158A6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5.1. Водоснабжение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</w:t>
      </w:r>
      <w:r w:rsidR="00FC5B32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</w:t>
      </w:r>
      <w:proofErr w:type="gramStart"/>
      <w:r w:rsidR="00FC5B32"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FC5B32"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16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5.2.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Канализация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19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5.3.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Санитарная очистка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20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5.4.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Электроснабжение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21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5.5.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Теплоснабжение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……..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22</w:t>
      </w:r>
    </w:p>
    <w:p w:rsidR="00CD6979" w:rsidRPr="00E511C4" w:rsidRDefault="00FC5B32" w:rsidP="00175E93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5.6.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Газоснабжение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………………………...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23</w:t>
      </w:r>
    </w:p>
    <w:p w:rsidR="009D230D" w:rsidRPr="00E511C4" w:rsidRDefault="00175E93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9D230D" w:rsidRPr="00E511C4">
        <w:rPr>
          <w:rFonts w:eastAsiaTheme="minorHAnsi"/>
          <w:b/>
          <w:bCs/>
          <w:sz w:val="24"/>
          <w:szCs w:val="24"/>
          <w:lang w:val="ru-RU" w:eastAsia="en-US"/>
        </w:rPr>
        <w:t>. РЕКРЕАЦИОННЫЕ ЗОНЫ</w:t>
      </w:r>
    </w:p>
    <w:p w:rsidR="005A255B" w:rsidRPr="00E511C4" w:rsidRDefault="00175E93" w:rsidP="00C102B0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6.1. </w:t>
      </w:r>
      <w:r w:rsidR="005A255B" w:rsidRPr="00E511C4">
        <w:rPr>
          <w:rFonts w:eastAsiaTheme="minorHAnsi"/>
          <w:b/>
          <w:bCs/>
          <w:sz w:val="24"/>
          <w:szCs w:val="24"/>
          <w:lang w:val="ru-RU" w:eastAsia="en-US"/>
        </w:rPr>
        <w:t>Озелененные территории общего пользования</w:t>
      </w:r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</w:t>
      </w:r>
      <w:r w:rsidR="00C102B0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26</w:t>
      </w:r>
    </w:p>
    <w:p w:rsidR="009D230D" w:rsidRPr="00E511C4" w:rsidRDefault="00175E93" w:rsidP="00C102B0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6.2. </w:t>
      </w:r>
      <w:r w:rsidR="009D230D" w:rsidRPr="00E511C4">
        <w:rPr>
          <w:rFonts w:eastAsiaTheme="minorHAnsi"/>
          <w:b/>
          <w:bCs/>
          <w:sz w:val="24"/>
          <w:szCs w:val="24"/>
          <w:lang w:val="ru-RU" w:eastAsia="en-US"/>
        </w:rPr>
        <w:t>Зоны отдыха</w:t>
      </w:r>
      <w:r w:rsidR="004E5BFE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="00C102B0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proofErr w:type="gramEnd"/>
      <w:r w:rsidR="004E5BFE" w:rsidRPr="00E511C4">
        <w:rPr>
          <w:rFonts w:eastAsiaTheme="minorHAnsi"/>
          <w:bCs/>
          <w:sz w:val="24"/>
          <w:szCs w:val="24"/>
          <w:lang w:val="ru-RU" w:eastAsia="en-US"/>
        </w:rPr>
        <w:t>……….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28</w:t>
      </w:r>
    </w:p>
    <w:p w:rsidR="00CF437E" w:rsidRPr="00E511C4" w:rsidRDefault="00175E93" w:rsidP="00175E9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7. ЗОНЫ ТРАНСПОРТНОЙ ИНФРАСТРУКТУРЫ</w:t>
      </w:r>
    </w:p>
    <w:p w:rsidR="00175E93" w:rsidRPr="00E511C4" w:rsidRDefault="00175E93" w:rsidP="00175E93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7.1. Транспорт и улично-дорожная сеть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.....................................................................</w:t>
      </w:r>
      <w:r w:rsidR="0063521A">
        <w:rPr>
          <w:rFonts w:eastAsiaTheme="minorHAnsi"/>
          <w:bCs/>
          <w:sz w:val="24"/>
          <w:szCs w:val="24"/>
          <w:lang w:val="ru-RU" w:eastAsia="en-US"/>
        </w:rPr>
        <w:t>........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28</w:t>
      </w:r>
    </w:p>
    <w:p w:rsidR="00704A56" w:rsidRPr="00E511C4" w:rsidRDefault="00704A56" w:rsidP="00704A56">
      <w:pPr>
        <w:autoSpaceDE w:val="0"/>
        <w:autoSpaceDN w:val="0"/>
        <w:adjustRightInd w:val="0"/>
        <w:ind w:firstLine="426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  <w:r w:rsidRPr="00E511C4">
        <w:rPr>
          <w:rFonts w:eastAsia="ArialMT"/>
          <w:b/>
          <w:color w:val="000000" w:themeColor="text1"/>
          <w:sz w:val="24"/>
          <w:szCs w:val="24"/>
          <w:lang w:val="ru-RU" w:eastAsia="en-US"/>
        </w:rPr>
        <w:t xml:space="preserve">7.2. Сооружения и устройства для хранения и обслуживания транспортных </w:t>
      </w:r>
    </w:p>
    <w:p w:rsidR="009D230D" w:rsidRPr="00E511C4" w:rsidRDefault="00704A56" w:rsidP="00704A56">
      <w:pPr>
        <w:autoSpaceDE w:val="0"/>
        <w:autoSpaceDN w:val="0"/>
        <w:adjustRightInd w:val="0"/>
        <w:ind w:firstLine="426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E511C4">
        <w:rPr>
          <w:rFonts w:eastAsia="ArialMT"/>
          <w:b/>
          <w:color w:val="000000" w:themeColor="text1"/>
          <w:sz w:val="24"/>
          <w:szCs w:val="24"/>
          <w:lang w:val="ru-RU" w:eastAsia="en-US"/>
        </w:rPr>
        <w:t>средств</w:t>
      </w:r>
      <w:r w:rsidRPr="00E511C4">
        <w:rPr>
          <w:rFonts w:eastAsia="ArialMT"/>
          <w:color w:val="000000" w:themeColor="text1"/>
          <w:sz w:val="24"/>
          <w:szCs w:val="24"/>
          <w:lang w:val="ru-RU" w:eastAsia="en-US"/>
        </w:rPr>
        <w:t>………………………………………………………………………………</w:t>
      </w:r>
      <w:proofErr w:type="gramStart"/>
      <w:r w:rsidRPr="00E511C4">
        <w:rPr>
          <w:rFonts w:eastAsia="ArialMT"/>
          <w:color w:val="000000" w:themeColor="text1"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="ArialMT"/>
          <w:color w:val="000000" w:themeColor="text1"/>
          <w:sz w:val="24"/>
          <w:szCs w:val="24"/>
          <w:lang w:val="ru-RU" w:eastAsia="en-US"/>
        </w:rPr>
        <w:t>.….</w:t>
      </w:r>
      <w:r w:rsidRPr="00E511C4">
        <w:rPr>
          <w:rFonts w:eastAsia="ArialMT"/>
          <w:b/>
          <w:color w:val="000000" w:themeColor="text1"/>
          <w:sz w:val="24"/>
          <w:szCs w:val="24"/>
          <w:lang w:val="ru-RU" w:eastAsia="en-US"/>
        </w:rPr>
        <w:t>30</w:t>
      </w:r>
    </w:p>
    <w:p w:rsidR="009D230D" w:rsidRPr="00E511C4" w:rsidRDefault="00704A56" w:rsidP="00704A5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8. ОБЕСПЕЧЕНИЕ ДОСТУПНОСТИ ЖИЛЫХ ОБЪЕКТОВ, ОБЪЕКТОВ СОЦИАЛЬНОЙ ИНФРАСТРУКТУРЫ ДЛЯ ИНВАЛИДОВ И МАЛОМОБИЛЬНЫХ ГРУПП НАСЕЛЕНИЯ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33</w:t>
      </w:r>
    </w:p>
    <w:p w:rsidR="009D230D" w:rsidRPr="00E511C4" w:rsidRDefault="00C102B0" w:rsidP="00C102B0">
      <w:pPr>
        <w:autoSpaceDE w:val="0"/>
        <w:autoSpaceDN w:val="0"/>
        <w:adjustRightInd w:val="0"/>
        <w:ind w:firstLine="426"/>
        <w:rPr>
          <w:rFonts w:eastAsiaTheme="minorHAnsi"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Приложение 1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……………………………………………………………………...…………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36</w:t>
      </w:r>
    </w:p>
    <w:p w:rsidR="00C102B0" w:rsidRPr="00E511C4" w:rsidRDefault="00C102B0" w:rsidP="00C102B0">
      <w:pPr>
        <w:autoSpaceDE w:val="0"/>
        <w:autoSpaceDN w:val="0"/>
        <w:adjustRightInd w:val="0"/>
        <w:ind w:firstLine="426"/>
        <w:rPr>
          <w:rFonts w:eastAsiaTheme="minorHAnsi"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Приложение 2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.…….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42</w:t>
      </w:r>
    </w:p>
    <w:p w:rsidR="00C102B0" w:rsidRPr="00E511C4" w:rsidRDefault="00C102B0" w:rsidP="00C102B0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Приложение 3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……………………………………………………………………………...…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49</w:t>
      </w:r>
    </w:p>
    <w:p w:rsidR="009D230D" w:rsidRPr="00E511C4" w:rsidRDefault="009D230D" w:rsidP="0030569E">
      <w:pPr>
        <w:suppressAutoHyphens/>
        <w:ind w:firstLine="709"/>
        <w:rPr>
          <w:b/>
          <w:sz w:val="24"/>
          <w:szCs w:val="24"/>
          <w:lang w:val="ru-RU" w:eastAsia="ar-SA"/>
        </w:rPr>
      </w:pPr>
    </w:p>
    <w:p w:rsidR="009D230D" w:rsidRPr="00E511C4" w:rsidRDefault="009D230D" w:rsidP="0030569E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D230D" w:rsidRPr="00E511C4" w:rsidRDefault="009D230D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D230D" w:rsidRPr="00E511C4" w:rsidRDefault="009D230D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D230D" w:rsidRPr="0054746C" w:rsidRDefault="009D230D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C44CB" w:rsidRDefault="009C44CB" w:rsidP="0030569E">
      <w:pPr>
        <w:rPr>
          <w:b/>
          <w:lang w:val="ru-RU"/>
        </w:rPr>
      </w:pPr>
    </w:p>
    <w:p w:rsidR="007E35FA" w:rsidRDefault="007E35FA" w:rsidP="0030569E">
      <w:pPr>
        <w:pStyle w:val="1"/>
        <w:spacing w:line="240" w:lineRule="auto"/>
        <w:rPr>
          <w:sz w:val="24"/>
          <w:szCs w:val="24"/>
          <w:lang w:val="ru-RU"/>
        </w:rPr>
      </w:pPr>
      <w:bookmarkStart w:id="0" w:name="_Toc397332332"/>
      <w:bookmarkStart w:id="1" w:name="_Toc422820723"/>
      <w:r w:rsidRPr="0054746C">
        <w:rPr>
          <w:sz w:val="24"/>
          <w:szCs w:val="24"/>
          <w:lang w:val="ru-RU"/>
        </w:rPr>
        <w:lastRenderedPageBreak/>
        <w:t>ВВЕДЕНИЕ</w:t>
      </w:r>
      <w:bookmarkEnd w:id="0"/>
      <w:bookmarkEnd w:id="1"/>
    </w:p>
    <w:p w:rsidR="0054746C" w:rsidRPr="0054746C" w:rsidRDefault="0054746C" w:rsidP="0030569E">
      <w:pPr>
        <w:rPr>
          <w:lang w:val="ru-RU"/>
        </w:rPr>
      </w:pPr>
    </w:p>
    <w:p w:rsidR="00E718CD" w:rsidRPr="00CE3E7C" w:rsidRDefault="00E718CD" w:rsidP="00E718CD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Местные нормативы градостроительного проектирования, применяемые на территории Муйского муниципального района (далее —Местные нормативы) разработаны </w:t>
      </w:r>
      <w:r>
        <w:rPr>
          <w:sz w:val="24"/>
          <w:szCs w:val="24"/>
        </w:rPr>
        <w:t xml:space="preserve">в соответствии </w:t>
      </w:r>
      <w:r w:rsidRPr="004C3B0B">
        <w:rPr>
          <w:sz w:val="24"/>
          <w:szCs w:val="24"/>
        </w:rPr>
        <w:t xml:space="preserve">с федеральным законодательством и законодательством Республики Бурятия,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</w:t>
      </w:r>
      <w:hyperlink r:id="rId8" w:history="1">
        <w:r w:rsidRPr="004C3B0B">
          <w:rPr>
            <w:color w:val="0000FF"/>
            <w:sz w:val="24"/>
            <w:szCs w:val="24"/>
            <w:u w:val="single"/>
          </w:rPr>
          <w:t>Градостроительного кодекса Российской Федерации</w:t>
        </w:r>
      </w:hyperlink>
      <w:r w:rsidRPr="004C3B0B">
        <w:rPr>
          <w:sz w:val="24"/>
          <w:szCs w:val="24"/>
        </w:rPr>
        <w:t xml:space="preserve">, населения </w:t>
      </w:r>
      <w:r>
        <w:rPr>
          <w:sz w:val="24"/>
          <w:szCs w:val="24"/>
        </w:rPr>
        <w:t xml:space="preserve"> </w:t>
      </w:r>
      <w:r w:rsidR="007B3178">
        <w:rPr>
          <w:sz w:val="24"/>
          <w:szCs w:val="24"/>
          <w:lang w:val="ru-RU"/>
        </w:rPr>
        <w:t>МО ГП «</w:t>
      </w:r>
      <w:r w:rsidR="00E7668E">
        <w:rPr>
          <w:sz w:val="24"/>
          <w:szCs w:val="24"/>
          <w:lang w:val="ru-RU"/>
        </w:rPr>
        <w:t>Северомуйское</w:t>
      </w:r>
      <w:r w:rsidR="007B3178"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</w:t>
      </w:r>
      <w:r w:rsidRPr="004C3B0B">
        <w:rPr>
          <w:sz w:val="24"/>
          <w:szCs w:val="24"/>
        </w:rPr>
        <w:t xml:space="preserve">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7B3178">
        <w:rPr>
          <w:sz w:val="24"/>
          <w:szCs w:val="24"/>
          <w:lang w:val="ru-RU"/>
        </w:rPr>
        <w:t>МО ГП «</w:t>
      </w:r>
      <w:r w:rsidR="00E7668E">
        <w:rPr>
          <w:sz w:val="24"/>
          <w:szCs w:val="24"/>
          <w:lang w:val="ru-RU"/>
        </w:rPr>
        <w:t>Северомуйское</w:t>
      </w:r>
      <w:r w:rsidR="007B3178">
        <w:rPr>
          <w:sz w:val="24"/>
          <w:szCs w:val="24"/>
          <w:lang w:val="ru-RU"/>
        </w:rPr>
        <w:t>»</w:t>
      </w:r>
      <w:r w:rsidRPr="004C3B0B">
        <w:rPr>
          <w:sz w:val="24"/>
          <w:szCs w:val="24"/>
        </w:rPr>
        <w:t>.</w:t>
      </w:r>
      <w:r w:rsidRPr="004C3B0B">
        <w:rPr>
          <w:sz w:val="24"/>
          <w:szCs w:val="24"/>
        </w:rPr>
        <w:br/>
      </w:r>
    </w:p>
    <w:p w:rsidR="009C44CB" w:rsidRPr="00E718CD" w:rsidRDefault="009C44CB" w:rsidP="0030569E">
      <w:pPr>
        <w:rPr>
          <w:sz w:val="24"/>
          <w:szCs w:val="24"/>
        </w:rPr>
      </w:pPr>
    </w:p>
    <w:p w:rsidR="00AE42D9" w:rsidRPr="0054746C" w:rsidRDefault="00E75FFB" w:rsidP="0030569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="00DF398B">
        <w:rPr>
          <w:b/>
          <w:sz w:val="24"/>
          <w:szCs w:val="24"/>
          <w:lang w:val="ru-RU"/>
        </w:rPr>
        <w:t xml:space="preserve">. </w:t>
      </w:r>
      <w:r w:rsidR="00E644F9" w:rsidRPr="0054746C">
        <w:rPr>
          <w:b/>
          <w:sz w:val="24"/>
          <w:szCs w:val="24"/>
          <w:lang w:val="ru-RU"/>
        </w:rPr>
        <w:t>ОБЩИЕ ПОЛОЖЕНИЯ</w:t>
      </w:r>
    </w:p>
    <w:p w:rsidR="00E644F9" w:rsidRPr="0054746C" w:rsidRDefault="00E644F9" w:rsidP="0030569E">
      <w:pPr>
        <w:jc w:val="center"/>
        <w:rPr>
          <w:b/>
          <w:sz w:val="24"/>
          <w:szCs w:val="24"/>
          <w:lang w:val="ru-RU"/>
        </w:rPr>
      </w:pPr>
    </w:p>
    <w:p w:rsidR="00AE42D9" w:rsidRPr="00DF398B" w:rsidRDefault="00E75FFB" w:rsidP="0030569E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1.1. </w:t>
      </w:r>
      <w:r w:rsidR="00E644F9" w:rsidRPr="00DF398B">
        <w:rPr>
          <w:b/>
          <w:color w:val="000000" w:themeColor="text1"/>
          <w:sz w:val="24"/>
          <w:szCs w:val="24"/>
          <w:lang w:val="ru-RU"/>
        </w:rPr>
        <w:t>Назначение и область применения</w:t>
      </w:r>
    </w:p>
    <w:p w:rsidR="00723FC4" w:rsidRPr="0054746C" w:rsidRDefault="00723FC4" w:rsidP="0030569E">
      <w:pPr>
        <w:rPr>
          <w:sz w:val="24"/>
          <w:szCs w:val="24"/>
          <w:lang w:val="ru-RU"/>
        </w:rPr>
      </w:pPr>
    </w:p>
    <w:p w:rsidR="003D2AC7" w:rsidRPr="0054746C" w:rsidRDefault="00DF398B" w:rsidP="0030569E">
      <w:pPr>
        <w:shd w:val="clear" w:color="auto" w:fill="FFFFFF"/>
        <w:ind w:firstLine="708"/>
        <w:textAlignment w:val="baseline"/>
        <w:rPr>
          <w:spacing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6E7C43">
        <w:rPr>
          <w:sz w:val="24"/>
          <w:szCs w:val="24"/>
          <w:lang w:val="ru-RU"/>
        </w:rPr>
        <w:t xml:space="preserve"> </w:t>
      </w:r>
      <w:r w:rsidR="00723FC4" w:rsidRPr="0054746C">
        <w:rPr>
          <w:sz w:val="24"/>
          <w:szCs w:val="24"/>
          <w:lang w:val="ru-RU"/>
        </w:rPr>
        <w:t>Нормативы</w:t>
      </w:r>
      <w:r w:rsidR="003D2AC7" w:rsidRPr="0054746C">
        <w:rPr>
          <w:spacing w:val="2"/>
          <w:sz w:val="24"/>
          <w:szCs w:val="24"/>
          <w:lang w:val="ru-RU"/>
        </w:rPr>
        <w:t xml:space="preserve"> разработаны в соответствии с законодательством Российской Федерации и </w:t>
      </w:r>
      <w:r w:rsidR="00677594">
        <w:rPr>
          <w:spacing w:val="2"/>
          <w:sz w:val="24"/>
          <w:szCs w:val="24"/>
          <w:lang w:val="ru-RU"/>
        </w:rPr>
        <w:t>Республики Бурятия</w:t>
      </w:r>
      <w:r w:rsidR="003D2AC7" w:rsidRPr="0054746C">
        <w:rPr>
          <w:spacing w:val="2"/>
          <w:sz w:val="24"/>
          <w:szCs w:val="24"/>
          <w:lang w:val="ru-RU"/>
        </w:rPr>
        <w:t xml:space="preserve"> и распространяются на подготовку документов территориального планирования, документов градостроительного зонирования и документации по планировке </w:t>
      </w:r>
      <w:r w:rsidR="00723FC4" w:rsidRPr="0054746C">
        <w:rPr>
          <w:spacing w:val="2"/>
          <w:sz w:val="24"/>
          <w:szCs w:val="24"/>
          <w:lang w:val="ru-RU"/>
        </w:rPr>
        <w:t xml:space="preserve">территории </w:t>
      </w:r>
      <w:r w:rsidR="007B3178">
        <w:rPr>
          <w:spacing w:val="2"/>
          <w:sz w:val="24"/>
          <w:szCs w:val="24"/>
          <w:lang w:val="ru-RU"/>
        </w:rPr>
        <w:t>МО ГП «</w:t>
      </w:r>
      <w:r w:rsidR="00E7668E">
        <w:rPr>
          <w:spacing w:val="2"/>
          <w:sz w:val="24"/>
          <w:szCs w:val="24"/>
          <w:lang w:val="ru-RU"/>
        </w:rPr>
        <w:t>Северомуйское</w:t>
      </w:r>
      <w:r w:rsidR="007B3178">
        <w:rPr>
          <w:spacing w:val="2"/>
          <w:sz w:val="24"/>
          <w:szCs w:val="24"/>
          <w:lang w:val="ru-RU"/>
        </w:rPr>
        <w:t>»</w:t>
      </w:r>
      <w:r>
        <w:rPr>
          <w:spacing w:val="2"/>
          <w:sz w:val="24"/>
          <w:szCs w:val="24"/>
          <w:lang w:val="ru-RU"/>
        </w:rPr>
        <w:t>.</w:t>
      </w:r>
    </w:p>
    <w:p w:rsidR="003D2AC7" w:rsidRDefault="00DF398B" w:rsidP="00DC24FF">
      <w:pPr>
        <w:shd w:val="clear" w:color="auto" w:fill="FFFFFF"/>
        <w:ind w:firstLine="708"/>
        <w:textAlignment w:val="baseline"/>
        <w:rPr>
          <w:spacing w:val="2"/>
        </w:rPr>
      </w:pPr>
      <w:r>
        <w:rPr>
          <w:spacing w:val="2"/>
          <w:sz w:val="24"/>
          <w:szCs w:val="24"/>
          <w:lang w:val="ru-RU"/>
        </w:rPr>
        <w:t xml:space="preserve">2. </w:t>
      </w:r>
      <w:r w:rsidR="003D2AC7" w:rsidRPr="0054746C">
        <w:rPr>
          <w:spacing w:val="2"/>
          <w:sz w:val="24"/>
          <w:szCs w:val="24"/>
          <w:lang w:val="ru-RU"/>
        </w:rPr>
        <w:t xml:space="preserve">Местные нормативы градостроительного проектирования </w:t>
      </w:r>
      <w:r w:rsidR="003D2AC7" w:rsidRPr="0054746C">
        <w:rPr>
          <w:sz w:val="24"/>
          <w:szCs w:val="24"/>
          <w:lang w:val="ru-RU"/>
        </w:rPr>
        <w:t xml:space="preserve">– нормативный правовой акт, содержащий качественные требования к составу, содержанию и формам представления градостроительной документации и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а также иных параметров градостроительного развития территории </w:t>
      </w:r>
      <w:r w:rsidR="007B3178">
        <w:rPr>
          <w:sz w:val="24"/>
          <w:szCs w:val="24"/>
          <w:lang w:val="ru-RU"/>
        </w:rPr>
        <w:t>МО ГП «</w:t>
      </w:r>
      <w:r w:rsidR="00E7668E">
        <w:rPr>
          <w:sz w:val="24"/>
          <w:szCs w:val="24"/>
          <w:lang w:val="ru-RU"/>
        </w:rPr>
        <w:t>Северомуйское</w:t>
      </w:r>
      <w:r w:rsidR="007B3178">
        <w:rPr>
          <w:sz w:val="24"/>
          <w:szCs w:val="24"/>
          <w:lang w:val="ru-RU"/>
        </w:rPr>
        <w:t>»</w:t>
      </w:r>
      <w:r w:rsidR="000E2420" w:rsidRPr="0054746C">
        <w:rPr>
          <w:sz w:val="24"/>
          <w:szCs w:val="24"/>
          <w:lang w:val="ru-RU"/>
        </w:rPr>
        <w:t xml:space="preserve"> </w:t>
      </w:r>
      <w:r w:rsidR="007B3178">
        <w:rPr>
          <w:sz w:val="24"/>
          <w:szCs w:val="24"/>
          <w:lang w:val="ru-RU"/>
        </w:rPr>
        <w:t xml:space="preserve"> Муйского района </w:t>
      </w:r>
      <w:r w:rsidR="003B5215">
        <w:rPr>
          <w:sz w:val="24"/>
          <w:szCs w:val="24"/>
          <w:lang w:val="ru-RU"/>
        </w:rPr>
        <w:t>Республики Бурятия</w:t>
      </w:r>
      <w:r w:rsidR="00DC24FF">
        <w:rPr>
          <w:sz w:val="24"/>
          <w:szCs w:val="24"/>
          <w:lang w:val="ru-RU"/>
        </w:rPr>
        <w:t>.</w:t>
      </w:r>
    </w:p>
    <w:p w:rsidR="0054746C" w:rsidRPr="00DC24FF" w:rsidRDefault="0054746C" w:rsidP="0030569E">
      <w:pPr>
        <w:pStyle w:val="S"/>
        <w:spacing w:line="240" w:lineRule="auto"/>
        <w:rPr>
          <w:lang w:val="uk-UA"/>
        </w:rPr>
      </w:pPr>
    </w:p>
    <w:p w:rsidR="000E2420" w:rsidRPr="0054746C" w:rsidRDefault="00E75FFB" w:rsidP="0030569E">
      <w:pPr>
        <w:pStyle w:val="2"/>
        <w:spacing w:before="0"/>
        <w:jc w:val="center"/>
        <w:rPr>
          <w:rStyle w:val="22"/>
          <w:rFonts w:cs="Times New Roman"/>
          <w:b/>
          <w:bCs/>
          <w:sz w:val="24"/>
          <w:szCs w:val="24"/>
          <w:lang w:val="ru-RU"/>
        </w:rPr>
      </w:pPr>
      <w:bookmarkStart w:id="2" w:name="_Toc397332334"/>
      <w:bookmarkStart w:id="3" w:name="_Toc422820725"/>
      <w:r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 xml:space="preserve">1.2. </w:t>
      </w:r>
      <w:r w:rsidR="000E2420" w:rsidRPr="0054746C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>Цели разработки местных нормативов градостроительного проектирования</w:t>
      </w:r>
      <w:bookmarkEnd w:id="2"/>
      <w:bookmarkEnd w:id="3"/>
    </w:p>
    <w:p w:rsidR="000E2420" w:rsidRPr="0054746C" w:rsidRDefault="000E2420" w:rsidP="0030569E">
      <w:pPr>
        <w:rPr>
          <w:sz w:val="24"/>
          <w:szCs w:val="24"/>
          <w:lang w:val="ru-RU"/>
        </w:rPr>
      </w:pPr>
    </w:p>
    <w:p w:rsidR="000E2420" w:rsidRPr="0054746C" w:rsidRDefault="003B5215" w:rsidP="0030569E">
      <w:pPr>
        <w:pStyle w:val="S"/>
        <w:spacing w:line="240" w:lineRule="auto"/>
      </w:pPr>
      <w:r>
        <w:t>1</w:t>
      </w:r>
      <w:r w:rsidR="00DF398B">
        <w:t>.</w:t>
      </w:r>
      <w:r>
        <w:t>2.1.</w:t>
      </w:r>
      <w:r w:rsidR="00DF398B">
        <w:t xml:space="preserve"> </w:t>
      </w:r>
      <w:r w:rsidR="000E2420" w:rsidRPr="0054746C">
        <w:t xml:space="preserve">Нормативы разрабатываются в целях обеспечения такого пространственного развития территории, которое соответствует качеству жизни населения, предусмотренному документами планирования социально-экономического развития </w:t>
      </w:r>
      <w:r w:rsidR="007B3178">
        <w:t>МО ГП «</w:t>
      </w:r>
      <w:r w:rsidR="00E7668E">
        <w:t>Северомуйское</w:t>
      </w:r>
      <w:r w:rsidR="007B3178">
        <w:t>» Муйского района</w:t>
      </w:r>
      <w:r w:rsidR="00143466" w:rsidRPr="0054746C">
        <w:t xml:space="preserve"> </w:t>
      </w:r>
      <w:r>
        <w:t>Республики Бурятия</w:t>
      </w:r>
      <w:r w:rsidR="00143466" w:rsidRPr="0054746C">
        <w:t>.</w:t>
      </w:r>
    </w:p>
    <w:p w:rsidR="00FA5AEA" w:rsidRPr="00B90A4B" w:rsidRDefault="003B5215" w:rsidP="00FA5AEA">
      <w:pPr>
        <w:pStyle w:val="S"/>
        <w:spacing w:line="240" w:lineRule="auto"/>
      </w:pPr>
      <w:r>
        <w:t>1.2.2</w:t>
      </w:r>
      <w:r w:rsidR="00DF398B">
        <w:t xml:space="preserve">. </w:t>
      </w:r>
      <w:bookmarkStart w:id="4" w:name="_Toc397332335"/>
      <w:bookmarkStart w:id="5" w:name="_Toc422820726"/>
      <w:r w:rsidRPr="00B90A4B">
        <w:t>Местные нормативы содержат минимальные ра</w:t>
      </w:r>
      <w:r>
        <w:t xml:space="preserve">счётные показатели обеспечения </w:t>
      </w:r>
      <w:r w:rsidRPr="00B90A4B">
        <w:t xml:space="preserve">благоприятных условий жизнедеятельности населения </w:t>
      </w:r>
      <w:r w:rsidR="00E7668E">
        <w:t>МО ГП «Северомуйское»</w:t>
      </w:r>
      <w:r w:rsidRPr="00B90A4B">
        <w:t xml:space="preserve">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 транспортной инфраструктур, благоустройства территории).</w:t>
      </w:r>
    </w:p>
    <w:p w:rsidR="00FA5AEA" w:rsidRPr="00B90A4B" w:rsidRDefault="00FA5AEA" w:rsidP="00FA5AEA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Pr="00B90A4B">
        <w:rPr>
          <w:sz w:val="24"/>
          <w:szCs w:val="24"/>
        </w:rPr>
        <w:t>2.</w:t>
      </w:r>
      <w:proofErr w:type="gramStart"/>
      <w:r>
        <w:rPr>
          <w:sz w:val="24"/>
          <w:szCs w:val="24"/>
          <w:lang w:val="ru-RU"/>
        </w:rPr>
        <w:t>3.</w:t>
      </w:r>
      <w:r w:rsidRPr="00B90A4B">
        <w:rPr>
          <w:sz w:val="24"/>
          <w:szCs w:val="24"/>
        </w:rPr>
        <w:t>Минимальные</w:t>
      </w:r>
      <w:proofErr w:type="gramEnd"/>
      <w:r w:rsidRPr="00B90A4B">
        <w:rPr>
          <w:sz w:val="24"/>
          <w:szCs w:val="24"/>
        </w:rPr>
        <w:t xml:space="preserve"> расчётные показатели обеспечения благоприятных условий жизнедеятельности человека установлены: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основных функциональных зон, уста</w:t>
      </w:r>
      <w:r w:rsidR="007B3178">
        <w:rPr>
          <w:sz w:val="24"/>
          <w:szCs w:val="24"/>
        </w:rPr>
        <w:t>новленных Генеральным</w:t>
      </w:r>
      <w:r>
        <w:rPr>
          <w:sz w:val="24"/>
          <w:szCs w:val="24"/>
        </w:rPr>
        <w:t xml:space="preserve"> план</w:t>
      </w:r>
      <w:r w:rsidR="00E7668E"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</w:t>
      </w:r>
      <w:r w:rsidRPr="00B90A4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 ГП </w:t>
      </w:r>
      <w:r>
        <w:rPr>
          <w:sz w:val="24"/>
          <w:szCs w:val="24"/>
        </w:rPr>
        <w:t>«</w:t>
      </w:r>
      <w:r w:rsidR="00E7668E">
        <w:rPr>
          <w:sz w:val="24"/>
          <w:szCs w:val="24"/>
          <w:lang w:val="ru-RU"/>
        </w:rPr>
        <w:t>Северомуйское</w:t>
      </w:r>
      <w:r w:rsidR="007B3178">
        <w:rPr>
          <w:sz w:val="24"/>
          <w:szCs w:val="24"/>
          <w:lang w:val="ru-RU"/>
        </w:rPr>
        <w:t>»</w:t>
      </w:r>
      <w:r w:rsidRPr="00B90A4B">
        <w:rPr>
          <w:sz w:val="24"/>
          <w:szCs w:val="24"/>
        </w:rPr>
        <w:t>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объектов обслуживания населения;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улично-дорожной сети;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объектов инженерной инфраструктуры;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инженерной подготовки территории;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охраны окружающей среды;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санитарно-эпидемиологического бла</w:t>
      </w:r>
      <w:r>
        <w:rPr>
          <w:sz w:val="24"/>
          <w:szCs w:val="24"/>
        </w:rPr>
        <w:t xml:space="preserve">гополучия населения, включая </w:t>
      </w:r>
      <w:r w:rsidRPr="00B90A4B">
        <w:rPr>
          <w:sz w:val="24"/>
          <w:szCs w:val="24"/>
        </w:rPr>
        <w:t>минимальные расчётные показатели санитарной очистки территории;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защиты территории от чрезвычайных ситу</w:t>
      </w:r>
      <w:r>
        <w:rPr>
          <w:sz w:val="24"/>
          <w:szCs w:val="24"/>
        </w:rPr>
        <w:t xml:space="preserve">аций природного и техногенного </w:t>
      </w:r>
      <w:r w:rsidRPr="00B90A4B">
        <w:rPr>
          <w:sz w:val="24"/>
          <w:szCs w:val="24"/>
        </w:rPr>
        <w:t>характера, пожарной безопасности, мероприятий гражданской обороны.</w:t>
      </w:r>
    </w:p>
    <w:p w:rsidR="00FA5AEA" w:rsidRPr="00B90A4B" w:rsidRDefault="00FA5AEA" w:rsidP="00FA5AEA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proofErr w:type="gramStart"/>
      <w:r>
        <w:rPr>
          <w:sz w:val="24"/>
          <w:szCs w:val="24"/>
          <w:lang w:val="ru-RU"/>
        </w:rPr>
        <w:t>2.4.</w:t>
      </w:r>
      <w:r w:rsidRPr="00B90A4B">
        <w:rPr>
          <w:sz w:val="24"/>
          <w:szCs w:val="24"/>
        </w:rPr>
        <w:t>.</w:t>
      </w:r>
      <w:proofErr w:type="gramEnd"/>
      <w:r w:rsidRPr="00B90A4B">
        <w:rPr>
          <w:sz w:val="24"/>
          <w:szCs w:val="24"/>
        </w:rPr>
        <w:t xml:space="preserve"> Местные нормативы применяются при:</w:t>
      </w:r>
    </w:p>
    <w:p w:rsidR="00FA5AEA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lastRenderedPageBreak/>
        <w:t xml:space="preserve">а) подготовке изменений документов территориального планирования 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 ГП </w:t>
      </w:r>
      <w:r>
        <w:rPr>
          <w:sz w:val="24"/>
          <w:szCs w:val="24"/>
        </w:rPr>
        <w:t>«</w:t>
      </w:r>
      <w:r w:rsidR="00E7668E">
        <w:rPr>
          <w:sz w:val="24"/>
          <w:szCs w:val="24"/>
          <w:lang w:val="ru-RU"/>
        </w:rPr>
        <w:t>Северомуйское</w:t>
      </w:r>
      <w:r w:rsidR="007B3178">
        <w:rPr>
          <w:sz w:val="24"/>
          <w:szCs w:val="24"/>
          <w:lang w:val="ru-RU"/>
        </w:rPr>
        <w:t>»</w:t>
      </w:r>
      <w:r w:rsidRPr="00B90A4B">
        <w:rPr>
          <w:sz w:val="24"/>
          <w:szCs w:val="24"/>
        </w:rPr>
        <w:t>;</w:t>
      </w:r>
    </w:p>
    <w:p w:rsidR="00FA5AEA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б) разработке территориальных схем размещения отдельных видов строительства, развития транспортной, инженерной и социальной инфраструктур на территории муниципального </w:t>
      </w:r>
      <w:r>
        <w:rPr>
          <w:sz w:val="24"/>
          <w:szCs w:val="24"/>
        </w:rPr>
        <w:t xml:space="preserve">образования </w:t>
      </w:r>
      <w:r w:rsidR="00E7668E">
        <w:rPr>
          <w:sz w:val="24"/>
          <w:szCs w:val="24"/>
          <w:lang w:val="ru-RU"/>
        </w:rPr>
        <w:t>МО ГП «Северомуйское</w:t>
      </w:r>
      <w:r w:rsidRPr="00B90A4B">
        <w:rPr>
          <w:sz w:val="24"/>
          <w:szCs w:val="24"/>
        </w:rPr>
        <w:t>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в) принятия решений о резервировании земель для г</w:t>
      </w:r>
      <w:r>
        <w:rPr>
          <w:sz w:val="24"/>
          <w:szCs w:val="24"/>
        </w:rPr>
        <w:t xml:space="preserve">осударственных и муниципальных </w:t>
      </w:r>
      <w:r w:rsidRPr="00B90A4B">
        <w:rPr>
          <w:sz w:val="24"/>
          <w:szCs w:val="24"/>
        </w:rPr>
        <w:t xml:space="preserve">нужд </w:t>
      </w:r>
      <w:r>
        <w:rPr>
          <w:sz w:val="24"/>
          <w:szCs w:val="24"/>
        </w:rPr>
        <w:t xml:space="preserve">поселений </w:t>
      </w:r>
      <w:r w:rsidRPr="00B90A4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ГП </w:t>
      </w:r>
      <w:r w:rsidR="007B3178">
        <w:rPr>
          <w:sz w:val="24"/>
          <w:szCs w:val="24"/>
        </w:rPr>
        <w:t>«</w:t>
      </w:r>
      <w:r w:rsidR="00E7668E">
        <w:rPr>
          <w:sz w:val="24"/>
          <w:szCs w:val="24"/>
          <w:lang w:val="ru-RU"/>
        </w:rPr>
        <w:t>Северомуйское</w:t>
      </w:r>
      <w:r w:rsidR="007B3178">
        <w:rPr>
          <w:sz w:val="24"/>
          <w:szCs w:val="24"/>
          <w:lang w:val="ru-RU"/>
        </w:rPr>
        <w:t>»</w:t>
      </w:r>
      <w:r w:rsidR="007B3178" w:rsidRPr="00B90A4B">
        <w:rPr>
          <w:sz w:val="24"/>
          <w:szCs w:val="24"/>
        </w:rPr>
        <w:t>;</w:t>
      </w:r>
      <w:r w:rsidRPr="00B90A4B">
        <w:rPr>
          <w:sz w:val="24"/>
          <w:szCs w:val="24"/>
        </w:rPr>
        <w:t>;</w:t>
      </w:r>
    </w:p>
    <w:p w:rsidR="00FA5AEA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г) подготовке проектов планировки и проектов межевания территорий 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ГП </w:t>
      </w:r>
      <w:r w:rsidR="007B3178">
        <w:rPr>
          <w:sz w:val="24"/>
          <w:szCs w:val="24"/>
        </w:rPr>
        <w:t>«</w:t>
      </w:r>
      <w:r w:rsidR="00E7668E">
        <w:rPr>
          <w:sz w:val="24"/>
          <w:szCs w:val="24"/>
          <w:lang w:val="ru-RU"/>
        </w:rPr>
        <w:t>Северомуйское</w:t>
      </w:r>
      <w:r w:rsidR="007B3178">
        <w:rPr>
          <w:sz w:val="24"/>
          <w:szCs w:val="24"/>
          <w:lang w:val="ru-RU"/>
        </w:rPr>
        <w:t>»</w:t>
      </w:r>
      <w:r w:rsidR="007B3178" w:rsidRPr="00B90A4B">
        <w:rPr>
          <w:sz w:val="24"/>
          <w:szCs w:val="24"/>
        </w:rPr>
        <w:t>;</w:t>
      </w:r>
      <w:r w:rsidRPr="00B90A4B">
        <w:rPr>
          <w:sz w:val="24"/>
          <w:szCs w:val="24"/>
        </w:rPr>
        <w:t xml:space="preserve"> а также при подготовке д</w:t>
      </w:r>
      <w:r>
        <w:rPr>
          <w:sz w:val="24"/>
          <w:szCs w:val="24"/>
        </w:rPr>
        <w:t>окуме</w:t>
      </w:r>
      <w:r w:rsidRPr="00B90A4B">
        <w:rPr>
          <w:sz w:val="24"/>
          <w:szCs w:val="24"/>
        </w:rPr>
        <w:t>нтов для внес</w:t>
      </w:r>
      <w:r>
        <w:rPr>
          <w:sz w:val="24"/>
          <w:szCs w:val="24"/>
        </w:rPr>
        <w:t xml:space="preserve">ения изменений в указанные виды </w:t>
      </w:r>
      <w:r w:rsidRPr="00B90A4B">
        <w:rPr>
          <w:sz w:val="24"/>
          <w:szCs w:val="24"/>
        </w:rPr>
        <w:t>документации.</w:t>
      </w:r>
    </w:p>
    <w:p w:rsidR="00317E3A" w:rsidRPr="00B90A4B" w:rsidRDefault="00317E3A" w:rsidP="00FA5AEA">
      <w:pPr>
        <w:rPr>
          <w:sz w:val="24"/>
          <w:szCs w:val="24"/>
        </w:rPr>
      </w:pPr>
    </w:p>
    <w:p w:rsidR="000E2420" w:rsidRPr="0054746C" w:rsidRDefault="00E75FFB" w:rsidP="0030569E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0E2420" w:rsidRPr="005474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Задачи</w:t>
      </w:r>
      <w:bookmarkEnd w:id="4"/>
      <w:bookmarkEnd w:id="5"/>
    </w:p>
    <w:p w:rsidR="00143466" w:rsidRPr="0054746C" w:rsidRDefault="00143466" w:rsidP="0030569E">
      <w:pPr>
        <w:rPr>
          <w:sz w:val="24"/>
          <w:szCs w:val="24"/>
          <w:lang w:val="ru-RU"/>
        </w:rPr>
      </w:pPr>
    </w:p>
    <w:p w:rsidR="000E2420" w:rsidRPr="0054746C" w:rsidRDefault="003B5215" w:rsidP="0030569E">
      <w:pPr>
        <w:pStyle w:val="S"/>
        <w:spacing w:line="240" w:lineRule="auto"/>
      </w:pPr>
      <w:r>
        <w:t>1.3.1</w:t>
      </w:r>
      <w:r w:rsidR="00DF398B">
        <w:t xml:space="preserve">. </w:t>
      </w:r>
      <w:r w:rsidR="000E2420" w:rsidRPr="0054746C">
        <w:t>Нормативы решают следующие основные задачи:</w:t>
      </w:r>
    </w:p>
    <w:p w:rsidR="000E2420" w:rsidRPr="0054746C" w:rsidRDefault="00D219A7" w:rsidP="0030569E">
      <w:pPr>
        <w:pStyle w:val="S"/>
        <w:spacing w:line="240" w:lineRule="auto"/>
      </w:pPr>
      <w:r>
        <w:t>1)</w:t>
      </w:r>
      <w:r w:rsidR="000E2420" w:rsidRPr="0054746C">
        <w:t xml:space="preserve"> установление минимального набора показателей, расчет которых необходим при разработке документов градостроительного проектирования;</w:t>
      </w:r>
    </w:p>
    <w:p w:rsidR="000E2420" w:rsidRPr="0054746C" w:rsidRDefault="000E2420" w:rsidP="0030569E">
      <w:pPr>
        <w:pStyle w:val="S"/>
        <w:spacing w:line="240" w:lineRule="auto"/>
      </w:pPr>
      <w:r w:rsidRPr="0054746C">
        <w:t>2) распределение используемых при проектировании показателей на группы по видам градостроительной документации (словосочетания «документы градостроительного проектирования» и «градостроительная документация» используются в настоящих нормативах как равнозначные);</w:t>
      </w:r>
    </w:p>
    <w:p w:rsidR="000E2420" w:rsidRPr="0054746C" w:rsidRDefault="000E2420" w:rsidP="0030569E">
      <w:pPr>
        <w:pStyle w:val="S"/>
        <w:spacing w:line="240" w:lineRule="auto"/>
      </w:pPr>
      <w:r w:rsidRPr="0054746C">
        <w:t>3)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0E2420" w:rsidRPr="0054746C" w:rsidRDefault="000E2420" w:rsidP="0030569E">
      <w:pPr>
        <w:pStyle w:val="S"/>
        <w:spacing w:line="240" w:lineRule="auto"/>
      </w:pPr>
      <w:r w:rsidRPr="0054746C">
        <w:t>4) обеспечение постоянного контроля за соответствием проектных решений градостроительной документации изменяющимся социально-экономическим условиям на территории;</w:t>
      </w:r>
    </w:p>
    <w:p w:rsidR="000E2420" w:rsidRDefault="000E2420" w:rsidP="0030569E">
      <w:pPr>
        <w:pStyle w:val="S"/>
        <w:spacing w:line="240" w:lineRule="auto"/>
      </w:pPr>
      <w:r w:rsidRPr="0054746C">
        <w:t>5)</w:t>
      </w:r>
      <w:r w:rsidR="00D219A7">
        <w:t xml:space="preserve"> </w:t>
      </w:r>
      <w:r w:rsidRPr="0054746C">
        <w:t xml:space="preserve">установление требований к материалам, сдаваемым в составе документов территориального планирования и документации по планировке территории, для обеспечения формирования информационных ресурсов информационных систем обеспечения градостроительной деятельности </w:t>
      </w:r>
      <w:r w:rsidR="004B74F3">
        <w:t>городского</w:t>
      </w:r>
      <w:r w:rsidRPr="0054746C">
        <w:t xml:space="preserve"> поселения, а также требований к показателям, отражаемым в основной (утверждаемой) части градостроительной документации и материалах по ее обоснованию.</w:t>
      </w:r>
    </w:p>
    <w:p w:rsidR="003B5215" w:rsidRPr="0054746C" w:rsidRDefault="003B5215" w:rsidP="0030569E">
      <w:pPr>
        <w:pStyle w:val="S"/>
        <w:spacing w:line="240" w:lineRule="auto"/>
      </w:pPr>
    </w:p>
    <w:p w:rsidR="000E2420" w:rsidRPr="0054746C" w:rsidRDefault="000E2420" w:rsidP="0030569E">
      <w:pPr>
        <w:pStyle w:val="S"/>
        <w:spacing w:line="240" w:lineRule="auto"/>
      </w:pPr>
    </w:p>
    <w:p w:rsidR="000E2420" w:rsidRPr="0054746C" w:rsidRDefault="00E75FFB" w:rsidP="0030569E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" w:name="_Toc397332336"/>
      <w:bookmarkStart w:id="7" w:name="_Toc42282072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0E2420" w:rsidRPr="005474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Сфера применения </w:t>
      </w:r>
      <w:bookmarkEnd w:id="6"/>
      <w:bookmarkEnd w:id="7"/>
      <w:r w:rsidR="00E54A00" w:rsidRPr="005474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Нормативов</w:t>
      </w:r>
    </w:p>
    <w:p w:rsidR="000E2420" w:rsidRPr="0054746C" w:rsidRDefault="000E2420" w:rsidP="0030569E">
      <w:pPr>
        <w:pStyle w:val="Default"/>
        <w:ind w:firstLine="708"/>
        <w:jc w:val="both"/>
        <w:rPr>
          <w:color w:val="auto"/>
        </w:rPr>
      </w:pPr>
    </w:p>
    <w:p w:rsidR="003D2AC7" w:rsidRDefault="003B5215" w:rsidP="0030569E">
      <w:pPr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ar-SA"/>
        </w:rPr>
        <w:t>1.4.1</w:t>
      </w:r>
      <w:r w:rsidR="00DF398B">
        <w:rPr>
          <w:sz w:val="24"/>
          <w:szCs w:val="24"/>
          <w:lang w:val="ru-RU" w:eastAsia="ar-SA"/>
        </w:rPr>
        <w:t xml:space="preserve">. </w:t>
      </w:r>
      <w:r w:rsidR="00FF3427" w:rsidRPr="0054746C">
        <w:rPr>
          <w:sz w:val="24"/>
          <w:szCs w:val="24"/>
          <w:lang w:eastAsia="ar-SA"/>
        </w:rPr>
        <w:t xml:space="preserve">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</w:t>
      </w:r>
      <w:r w:rsidR="004B74F3">
        <w:rPr>
          <w:sz w:val="24"/>
          <w:szCs w:val="24"/>
          <w:lang w:val="ru-RU" w:eastAsia="ar-SA"/>
        </w:rPr>
        <w:t>МО ГП «Северомуйское»</w:t>
      </w:r>
      <w:bookmarkStart w:id="8" w:name="_GoBack"/>
      <w:bookmarkEnd w:id="8"/>
      <w:r w:rsidR="00FF3427" w:rsidRPr="0054746C">
        <w:rPr>
          <w:sz w:val="24"/>
          <w:szCs w:val="24"/>
          <w:lang w:eastAsia="ar-SA"/>
        </w:rPr>
        <w:t>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FF3427" w:rsidRPr="003B5215" w:rsidRDefault="00FF3427" w:rsidP="00317E3A">
      <w:pPr>
        <w:rPr>
          <w:sz w:val="24"/>
          <w:szCs w:val="24"/>
          <w:lang w:eastAsia="ar-SA"/>
        </w:rPr>
      </w:pPr>
    </w:p>
    <w:p w:rsidR="00FF3427" w:rsidRDefault="00E75FFB" w:rsidP="0030569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1.5. </w:t>
      </w:r>
      <w:r w:rsidR="00E644F9" w:rsidRPr="0054746C">
        <w:rPr>
          <w:b/>
          <w:sz w:val="24"/>
          <w:szCs w:val="24"/>
          <w:lang w:val="ru-RU"/>
        </w:rPr>
        <w:t>Термины и определения</w:t>
      </w:r>
    </w:p>
    <w:p w:rsidR="00A47DD5" w:rsidRDefault="00A47DD5" w:rsidP="0030569E">
      <w:pPr>
        <w:jc w:val="center"/>
        <w:rPr>
          <w:b/>
          <w:sz w:val="24"/>
          <w:szCs w:val="24"/>
          <w:lang w:val="ru-RU"/>
        </w:rPr>
      </w:pPr>
    </w:p>
    <w:p w:rsidR="00A47DD5" w:rsidRPr="00A47DD5" w:rsidRDefault="003B5215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1.5.1</w:t>
      </w:r>
      <w:r w:rsidR="00A47DD5" w:rsidRPr="00A47DD5">
        <w:rPr>
          <w:rFonts w:eastAsia="ArialMT"/>
          <w:sz w:val="24"/>
          <w:szCs w:val="24"/>
          <w:lang w:val="ru-RU" w:eastAsia="en-US"/>
        </w:rPr>
        <w:t xml:space="preserve">. Основные используемые термины и </w:t>
      </w:r>
      <w:proofErr w:type="gramStart"/>
      <w:r w:rsidR="00A47DD5" w:rsidRPr="00A47DD5">
        <w:rPr>
          <w:rFonts w:eastAsia="ArialMT"/>
          <w:sz w:val="24"/>
          <w:szCs w:val="24"/>
          <w:lang w:val="ru-RU" w:eastAsia="en-US"/>
        </w:rPr>
        <w:t xml:space="preserve">определения </w:t>
      </w:r>
      <w:r>
        <w:rPr>
          <w:rFonts w:eastAsia="ArialMT"/>
          <w:sz w:val="24"/>
          <w:szCs w:val="24"/>
          <w:lang w:val="ru-RU" w:eastAsia="en-US"/>
        </w:rPr>
        <w:t xml:space="preserve"> и</w:t>
      </w:r>
      <w:proofErr w:type="gramEnd"/>
      <w:r>
        <w:rPr>
          <w:rFonts w:eastAsia="ArialMT"/>
          <w:sz w:val="24"/>
          <w:szCs w:val="24"/>
          <w:lang w:val="ru-RU" w:eastAsia="en-US"/>
        </w:rPr>
        <w:t xml:space="preserve"> сокращения </w:t>
      </w:r>
      <w:r w:rsidR="00A47DD5" w:rsidRPr="00A47DD5">
        <w:rPr>
          <w:rFonts w:eastAsia="ArialMT"/>
          <w:sz w:val="24"/>
          <w:szCs w:val="24"/>
          <w:lang w:val="ru-RU" w:eastAsia="en-US"/>
        </w:rPr>
        <w:t>приведены в приложении 1 к</w:t>
      </w:r>
      <w:r w:rsidR="00A47DD5">
        <w:rPr>
          <w:rFonts w:eastAsia="ArialMT"/>
          <w:sz w:val="24"/>
          <w:szCs w:val="24"/>
          <w:lang w:val="ru-RU" w:eastAsia="en-US"/>
        </w:rPr>
        <w:t xml:space="preserve"> </w:t>
      </w:r>
      <w:r w:rsidR="00A47DD5" w:rsidRPr="00A47DD5">
        <w:rPr>
          <w:rFonts w:eastAsia="ArialMT"/>
          <w:sz w:val="24"/>
          <w:szCs w:val="24"/>
          <w:lang w:val="ru-RU" w:eastAsia="en-US"/>
        </w:rPr>
        <w:t>настоящим нормативам.</w:t>
      </w:r>
    </w:p>
    <w:p w:rsidR="002F5AA5" w:rsidRPr="0054746C" w:rsidRDefault="002F5AA5" w:rsidP="0030569E">
      <w:pPr>
        <w:autoSpaceDE w:val="0"/>
        <w:autoSpaceDN w:val="0"/>
        <w:adjustRightInd w:val="0"/>
        <w:jc w:val="left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A60D0" w:rsidRDefault="007A60D0" w:rsidP="0030569E">
      <w:pPr>
        <w:ind w:firstLine="709"/>
        <w:rPr>
          <w:sz w:val="24"/>
          <w:szCs w:val="24"/>
          <w:lang w:val="ru-RU"/>
        </w:rPr>
      </w:pPr>
    </w:p>
    <w:p w:rsidR="007A60D0" w:rsidRPr="008E3C52" w:rsidRDefault="00E75FFB" w:rsidP="0030569E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1.</w:t>
      </w:r>
      <w:r w:rsidR="003B5215">
        <w:rPr>
          <w:b/>
          <w:color w:val="000000" w:themeColor="text1"/>
          <w:sz w:val="24"/>
          <w:szCs w:val="24"/>
          <w:lang w:val="ru-RU"/>
        </w:rPr>
        <w:t>6</w:t>
      </w:r>
      <w:r>
        <w:rPr>
          <w:b/>
          <w:color w:val="000000" w:themeColor="text1"/>
          <w:sz w:val="24"/>
          <w:szCs w:val="24"/>
          <w:lang w:val="ru-RU"/>
        </w:rPr>
        <w:t xml:space="preserve">. </w:t>
      </w:r>
      <w:r w:rsidR="007A60D0" w:rsidRPr="008E3C52">
        <w:rPr>
          <w:b/>
          <w:color w:val="000000" w:themeColor="text1"/>
          <w:sz w:val="24"/>
          <w:szCs w:val="24"/>
          <w:lang w:val="ru-RU"/>
        </w:rPr>
        <w:t xml:space="preserve">Общие расчетные показатели </w:t>
      </w:r>
      <w:r w:rsidR="008E3C52" w:rsidRPr="008E3C52">
        <w:rPr>
          <w:b/>
          <w:color w:val="000000" w:themeColor="text1"/>
          <w:sz w:val="24"/>
          <w:szCs w:val="24"/>
          <w:lang w:val="ru-RU"/>
        </w:rPr>
        <w:t>планировочной организации</w:t>
      </w:r>
      <w:r>
        <w:rPr>
          <w:b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b/>
          <w:color w:val="000000" w:themeColor="text1"/>
          <w:sz w:val="24"/>
          <w:szCs w:val="24"/>
          <w:lang w:val="ru-RU"/>
        </w:rPr>
        <w:t xml:space="preserve">территории </w:t>
      </w:r>
      <w:r w:rsidR="007B3178">
        <w:rPr>
          <w:b/>
          <w:color w:val="000000" w:themeColor="text1"/>
          <w:sz w:val="24"/>
          <w:szCs w:val="24"/>
          <w:lang w:val="ru-RU"/>
        </w:rPr>
        <w:t xml:space="preserve"> МО</w:t>
      </w:r>
      <w:proofErr w:type="gramEnd"/>
      <w:r w:rsidR="007B3178">
        <w:rPr>
          <w:b/>
          <w:color w:val="000000" w:themeColor="text1"/>
          <w:sz w:val="24"/>
          <w:szCs w:val="24"/>
          <w:lang w:val="ru-RU"/>
        </w:rPr>
        <w:t xml:space="preserve"> ГП «</w:t>
      </w:r>
      <w:r w:rsidR="00E7668E">
        <w:rPr>
          <w:b/>
          <w:color w:val="000000" w:themeColor="text1"/>
          <w:sz w:val="24"/>
          <w:szCs w:val="24"/>
          <w:lang w:val="ru-RU"/>
        </w:rPr>
        <w:t>Северомуйское</w:t>
      </w:r>
      <w:r w:rsidR="007B3178">
        <w:rPr>
          <w:b/>
          <w:color w:val="000000" w:themeColor="text1"/>
          <w:sz w:val="24"/>
          <w:szCs w:val="24"/>
          <w:lang w:val="ru-RU"/>
        </w:rPr>
        <w:t xml:space="preserve">» </w:t>
      </w:r>
      <w:r w:rsidR="008E3C52" w:rsidRPr="008E3C52">
        <w:rPr>
          <w:b/>
          <w:color w:val="000000" w:themeColor="text1"/>
          <w:sz w:val="24"/>
          <w:szCs w:val="24"/>
          <w:lang w:val="ru-RU"/>
        </w:rPr>
        <w:t>М</w:t>
      </w:r>
      <w:r w:rsidR="003B5215">
        <w:rPr>
          <w:b/>
          <w:color w:val="000000" w:themeColor="text1"/>
          <w:sz w:val="24"/>
          <w:szCs w:val="24"/>
          <w:lang w:val="ru-RU"/>
        </w:rPr>
        <w:t>уйского</w:t>
      </w:r>
      <w:r w:rsidR="008E3C52" w:rsidRPr="008E3C52">
        <w:rPr>
          <w:b/>
          <w:color w:val="000000" w:themeColor="text1"/>
          <w:sz w:val="24"/>
          <w:szCs w:val="24"/>
          <w:lang w:val="ru-RU"/>
        </w:rPr>
        <w:t xml:space="preserve"> района</w:t>
      </w:r>
    </w:p>
    <w:p w:rsidR="008E3C52" w:rsidRPr="007A60D0" w:rsidRDefault="008E3C52" w:rsidP="0030569E">
      <w:pPr>
        <w:ind w:firstLine="709"/>
        <w:rPr>
          <w:sz w:val="24"/>
          <w:szCs w:val="24"/>
          <w:lang w:val="ru-RU"/>
        </w:rPr>
      </w:pPr>
    </w:p>
    <w:p w:rsidR="00927C87" w:rsidRPr="00F72DD0" w:rsidRDefault="000517AB" w:rsidP="0030569E">
      <w:pPr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3B5215">
        <w:rPr>
          <w:sz w:val="24"/>
          <w:szCs w:val="24"/>
          <w:lang w:val="ru-RU"/>
        </w:rPr>
        <w:t>.6.1</w:t>
      </w:r>
      <w:r w:rsidR="00BE711C">
        <w:rPr>
          <w:sz w:val="24"/>
          <w:szCs w:val="24"/>
          <w:lang w:val="ru-RU"/>
        </w:rPr>
        <w:t>.</w:t>
      </w:r>
      <w:r w:rsidR="00927C87" w:rsidRPr="0054746C">
        <w:rPr>
          <w:sz w:val="24"/>
          <w:szCs w:val="24"/>
        </w:rPr>
        <w:t xml:space="preserve"> </w:t>
      </w:r>
      <w:r w:rsidR="00F5565D">
        <w:rPr>
          <w:sz w:val="24"/>
          <w:szCs w:val="24"/>
          <w:lang w:val="ru-RU"/>
        </w:rPr>
        <w:t>Н</w:t>
      </w:r>
      <w:r w:rsidR="00927C87" w:rsidRPr="0054746C">
        <w:rPr>
          <w:sz w:val="24"/>
          <w:szCs w:val="24"/>
        </w:rPr>
        <w:t>аселенные пункты</w:t>
      </w:r>
      <w:r w:rsidR="007B3178">
        <w:rPr>
          <w:sz w:val="24"/>
          <w:szCs w:val="24"/>
          <w:lang w:val="ru-RU"/>
        </w:rPr>
        <w:t xml:space="preserve"> </w:t>
      </w:r>
      <w:proofErr w:type="gramStart"/>
      <w:r w:rsidR="007B3178">
        <w:rPr>
          <w:sz w:val="24"/>
          <w:szCs w:val="24"/>
          <w:lang w:val="ru-RU"/>
        </w:rPr>
        <w:t xml:space="preserve">МО </w:t>
      </w:r>
      <w:r w:rsidR="00927C87" w:rsidRPr="0054746C">
        <w:rPr>
          <w:sz w:val="24"/>
          <w:szCs w:val="24"/>
        </w:rPr>
        <w:t xml:space="preserve"> </w:t>
      </w:r>
      <w:r w:rsidR="007B3178">
        <w:rPr>
          <w:sz w:val="24"/>
          <w:szCs w:val="24"/>
          <w:lang w:val="ru-RU"/>
        </w:rPr>
        <w:t>ГП</w:t>
      </w:r>
      <w:proofErr w:type="gramEnd"/>
      <w:r w:rsidR="007B3178">
        <w:rPr>
          <w:sz w:val="24"/>
          <w:szCs w:val="24"/>
          <w:lang w:val="ru-RU"/>
        </w:rPr>
        <w:t xml:space="preserve"> </w:t>
      </w:r>
      <w:r w:rsidR="007B3178">
        <w:rPr>
          <w:sz w:val="24"/>
          <w:szCs w:val="24"/>
        </w:rPr>
        <w:t>«</w:t>
      </w:r>
      <w:r w:rsidR="00E7668E">
        <w:rPr>
          <w:sz w:val="24"/>
          <w:szCs w:val="24"/>
          <w:lang w:val="ru-RU"/>
        </w:rPr>
        <w:t>Северомуйское</w:t>
      </w:r>
      <w:r w:rsidR="007B3178">
        <w:rPr>
          <w:sz w:val="24"/>
          <w:szCs w:val="24"/>
          <w:lang w:val="ru-RU"/>
        </w:rPr>
        <w:t xml:space="preserve">»  </w:t>
      </w:r>
      <w:r w:rsidR="00927C87" w:rsidRPr="0054746C">
        <w:rPr>
          <w:sz w:val="24"/>
          <w:szCs w:val="24"/>
          <w:lang w:val="ru-RU"/>
        </w:rPr>
        <w:t>М</w:t>
      </w:r>
      <w:r w:rsidR="003B5215">
        <w:rPr>
          <w:sz w:val="24"/>
          <w:szCs w:val="24"/>
          <w:lang w:val="ru-RU"/>
        </w:rPr>
        <w:t xml:space="preserve">уйского </w:t>
      </w:r>
      <w:r w:rsidR="00927C87" w:rsidRPr="0054746C">
        <w:rPr>
          <w:sz w:val="24"/>
          <w:szCs w:val="24"/>
          <w:lang w:val="ru-RU"/>
        </w:rPr>
        <w:t xml:space="preserve"> района </w:t>
      </w:r>
      <w:r w:rsidR="003B5215">
        <w:rPr>
          <w:sz w:val="24"/>
          <w:szCs w:val="24"/>
          <w:lang w:val="ru-RU"/>
        </w:rPr>
        <w:t>Республики</w:t>
      </w:r>
      <w:r w:rsidR="00927C87" w:rsidRPr="0054746C">
        <w:rPr>
          <w:sz w:val="24"/>
          <w:szCs w:val="24"/>
          <w:lang w:val="ru-RU"/>
        </w:rPr>
        <w:t xml:space="preserve"> </w:t>
      </w:r>
      <w:r w:rsidR="00927C87" w:rsidRPr="0054746C">
        <w:rPr>
          <w:sz w:val="24"/>
          <w:szCs w:val="24"/>
        </w:rPr>
        <w:t xml:space="preserve">следует проектировать с учетом документов территориального планирования, а также нормативных правовых актов в области градостроительства </w:t>
      </w:r>
      <w:r w:rsidR="003B5215">
        <w:rPr>
          <w:sz w:val="24"/>
          <w:szCs w:val="24"/>
          <w:lang w:val="ru-RU"/>
        </w:rPr>
        <w:t>республиканского</w:t>
      </w:r>
      <w:r w:rsidR="00927C87" w:rsidRPr="0054746C">
        <w:rPr>
          <w:sz w:val="24"/>
          <w:szCs w:val="24"/>
        </w:rPr>
        <w:t xml:space="preserve"> и муниципального уровней.</w:t>
      </w:r>
    </w:p>
    <w:p w:rsidR="00723A73" w:rsidRPr="0054746C" w:rsidRDefault="000517AB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1</w:t>
      </w:r>
      <w:r w:rsidR="004E3EB6">
        <w:rPr>
          <w:rFonts w:eastAsia="ArialMT"/>
          <w:sz w:val="24"/>
          <w:szCs w:val="24"/>
          <w:lang w:val="ru-RU" w:eastAsia="en-US"/>
        </w:rPr>
        <w:t>.</w:t>
      </w:r>
      <w:r w:rsidR="003B5215">
        <w:rPr>
          <w:rFonts w:eastAsia="ArialMT"/>
          <w:sz w:val="24"/>
          <w:szCs w:val="24"/>
          <w:lang w:val="ru-RU" w:eastAsia="en-US"/>
        </w:rPr>
        <w:t>6.2.</w:t>
      </w:r>
      <w:r w:rsidR="00A22466">
        <w:rPr>
          <w:rFonts w:eastAsia="ArialMT"/>
          <w:sz w:val="24"/>
          <w:szCs w:val="24"/>
          <w:lang w:val="ru-RU" w:eastAsia="en-US"/>
        </w:rPr>
        <w:t xml:space="preserve"> </w:t>
      </w:r>
      <w:r w:rsidR="00723A73" w:rsidRPr="0054746C">
        <w:rPr>
          <w:rFonts w:eastAsia="ArialMT"/>
          <w:sz w:val="24"/>
          <w:szCs w:val="24"/>
          <w:lang w:val="ru-RU" w:eastAsia="en-US"/>
        </w:rPr>
        <w:t>При осуществлении зонирования территорий необходимо учитывать:</w:t>
      </w:r>
    </w:p>
    <w:p w:rsidR="00723A73" w:rsidRPr="0054746C" w:rsidRDefault="00723A73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1</w:t>
      </w:r>
      <w:r w:rsidR="00BC38F2">
        <w:rPr>
          <w:rFonts w:eastAsia="ArialMT"/>
          <w:sz w:val="24"/>
          <w:szCs w:val="24"/>
          <w:lang w:val="ru-RU" w:eastAsia="en-US"/>
        </w:rPr>
        <w:t>) возможности развития городского</w:t>
      </w:r>
      <w:r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Pr="0054746C">
        <w:rPr>
          <w:rFonts w:eastAsia="ArialMT"/>
          <w:sz w:val="24"/>
          <w:szCs w:val="24"/>
          <w:lang w:val="ru-RU" w:eastAsia="en-US"/>
        </w:rPr>
        <w:t xml:space="preserve"> за счёт имеющихся территориальных (резервных территорий) и других ресурсов с учётом выполнения требований природоохранного законодательства;</w:t>
      </w:r>
    </w:p>
    <w:p w:rsidR="00723A73" w:rsidRPr="0054746C" w:rsidRDefault="00723A73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2) возможность повышения интенсивности использования территорий (за счёт увеличения плотности застройки) в границах населённых пунктов, в том числе за счёт реконструкции и реорганизации сложившейся застройки.</w:t>
      </w:r>
    </w:p>
    <w:p w:rsidR="00723A73" w:rsidRPr="0054746C" w:rsidRDefault="00BC38F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При планировке городск</w:t>
      </w:r>
      <w:r w:rsidR="007B3178">
        <w:rPr>
          <w:rFonts w:eastAsia="ArialMT"/>
          <w:sz w:val="24"/>
          <w:szCs w:val="24"/>
          <w:lang w:val="ru-RU" w:eastAsia="en-US"/>
        </w:rPr>
        <w:t>ого</w:t>
      </w:r>
      <w:r w:rsidR="00723A73"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="00723A73" w:rsidRPr="0054746C">
        <w:rPr>
          <w:rFonts w:eastAsia="ArialMT"/>
          <w:sz w:val="24"/>
          <w:szCs w:val="24"/>
          <w:lang w:val="ru-RU" w:eastAsia="en-US"/>
        </w:rPr>
        <w:t xml:space="preserve"> необходимо предусматривать зонирование территорий с установлением регламентов их использования, с выделением зон особого градостроительного и специального регулирования.</w:t>
      </w:r>
    </w:p>
    <w:p w:rsidR="00967E76" w:rsidRPr="0054746C" w:rsidRDefault="0003453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</w:t>
      </w:r>
      <w:r w:rsidR="004E3EB6">
        <w:rPr>
          <w:rFonts w:eastAsia="ArialMT"/>
          <w:sz w:val="24"/>
          <w:szCs w:val="24"/>
          <w:lang w:val="ru-RU" w:eastAsia="en-US"/>
        </w:rPr>
        <w:t>.</w:t>
      </w:r>
      <w:r w:rsidR="00DD036D">
        <w:rPr>
          <w:rFonts w:eastAsia="ArialMT"/>
          <w:sz w:val="24"/>
          <w:szCs w:val="24"/>
          <w:lang w:val="ru-RU" w:eastAsia="en-US"/>
        </w:rPr>
        <w:t>6.3</w:t>
      </w:r>
      <w:r w:rsidR="00967E76" w:rsidRPr="0054746C">
        <w:rPr>
          <w:rFonts w:eastAsia="ArialMT"/>
          <w:sz w:val="24"/>
          <w:szCs w:val="24"/>
          <w:lang w:val="ru-RU" w:eastAsia="en-US"/>
        </w:rPr>
        <w:t>. Зонирование территории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="00967E76" w:rsidRPr="0054746C">
        <w:rPr>
          <w:rFonts w:eastAsia="ArialMT"/>
          <w:sz w:val="24"/>
          <w:szCs w:val="24"/>
          <w:lang w:val="ru-RU" w:eastAsia="en-US"/>
        </w:rPr>
        <w:t xml:space="preserve"> должно предусматривать: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1) взаимосвязь территориальных зон и структурных планировочных элементов (жилых районов, микрорайонов (кварталов), участков отдельных зданий и сооружений);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2) доступность объектов, расположенных на территории </w:t>
      </w:r>
      <w:r w:rsidR="00BC38F2">
        <w:rPr>
          <w:rFonts w:eastAsia="ArialMT"/>
          <w:sz w:val="24"/>
          <w:szCs w:val="24"/>
          <w:lang w:val="ru-RU" w:eastAsia="en-US"/>
        </w:rPr>
        <w:t>городского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034530">
        <w:rPr>
          <w:rFonts w:eastAsia="ArialMT"/>
          <w:sz w:val="24"/>
          <w:szCs w:val="24"/>
          <w:lang w:val="ru-RU" w:eastAsia="en-US"/>
        </w:rPr>
        <w:t>и сельских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поселений </w:t>
      </w:r>
      <w:r w:rsidRPr="0054746C">
        <w:rPr>
          <w:rFonts w:eastAsia="ArialMT"/>
          <w:sz w:val="24"/>
          <w:szCs w:val="24"/>
          <w:lang w:val="ru-RU" w:eastAsia="en-US"/>
        </w:rPr>
        <w:t>в пределах нормативных затрат времени, в том числе беспрепятственный доступ инвалидов и других маломобильных групп населения к объектам жилой, социальной, транспортной и инженерной инфраструктур;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3) эффективное использование территории с учётом её градостроительной ценности, плотности застройки, размеров земельных участков;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4) организацию системы общественных центров </w:t>
      </w:r>
      <w:r w:rsidR="00BC38F2">
        <w:rPr>
          <w:rFonts w:eastAsia="ArialMT"/>
          <w:sz w:val="24"/>
          <w:szCs w:val="24"/>
          <w:lang w:val="ru-RU" w:eastAsia="en-US"/>
        </w:rPr>
        <w:t>городского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в увязке с транспортно-коммуникационными узлами и градостроительными решениями, обусловленными соответствующими системами расселения;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5) сохранение объектов культурного наследия и исторической застройки;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6) сохранение и развитие природного комплекса </w:t>
      </w:r>
      <w:r w:rsidR="007B3178">
        <w:rPr>
          <w:rFonts w:eastAsia="ArialMT"/>
          <w:sz w:val="24"/>
          <w:szCs w:val="24"/>
          <w:lang w:val="ru-RU" w:eastAsia="en-US"/>
        </w:rPr>
        <w:t>городского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Pr="0054746C">
        <w:rPr>
          <w:rFonts w:eastAsia="ArialMT"/>
          <w:sz w:val="24"/>
          <w:szCs w:val="24"/>
          <w:lang w:val="ru-RU" w:eastAsia="en-US"/>
        </w:rPr>
        <w:t>, в том числе природно-рекреационной системы пригородных (зеленых) зон;</w:t>
      </w:r>
    </w:p>
    <w:p w:rsidR="00D049A5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7) создание благоприятных условий для жизни и здоровья населения</w:t>
      </w:r>
      <w:r w:rsidR="00156C0A">
        <w:rPr>
          <w:rFonts w:eastAsia="ArialMT"/>
          <w:sz w:val="24"/>
          <w:szCs w:val="24"/>
          <w:lang w:val="ru-RU" w:eastAsia="en-US"/>
        </w:rPr>
        <w:t>.</w:t>
      </w:r>
    </w:p>
    <w:p w:rsidR="00BA6451" w:rsidRDefault="00BA645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</w:p>
    <w:p w:rsidR="004C1674" w:rsidRDefault="004C1674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4C1674" w:rsidRPr="0054746C" w:rsidRDefault="00E75FFB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2</w:t>
      </w:r>
      <w:r w:rsidR="001645DC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69247C">
        <w:rPr>
          <w:rFonts w:eastAsiaTheme="minorHAnsi"/>
          <w:b/>
          <w:bCs/>
          <w:sz w:val="24"/>
          <w:szCs w:val="24"/>
          <w:lang w:val="ru-RU" w:eastAsia="en-US"/>
        </w:rPr>
        <w:t>ЭЛЕМЕНТЫ ПЛАНИРОВОЧНОЙ СТРУКТУРЫ И ГРАДОСТРОИТЕЛЬНЫЕ ХАРАКТЕРИСТИКИ ЖИЛОЙ ЗАСТРОЙКИ</w:t>
      </w:r>
      <w:r w:rsidR="00761365">
        <w:rPr>
          <w:rFonts w:eastAsiaTheme="minorHAnsi"/>
          <w:b/>
          <w:bCs/>
          <w:sz w:val="24"/>
          <w:szCs w:val="24"/>
          <w:lang w:val="ru-RU" w:eastAsia="en-US"/>
        </w:rPr>
        <w:t>, НОРМАТИВНЫЕ ПАРАМЕТРЫ ЗАСТРОЙКИ</w:t>
      </w:r>
    </w:p>
    <w:p w:rsidR="00A85302" w:rsidRPr="0054746C" w:rsidRDefault="00A85302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A85302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2.1</w:t>
      </w:r>
      <w:r w:rsidR="00A85302" w:rsidRPr="0054746C">
        <w:rPr>
          <w:rFonts w:eastAsia="ArialMT"/>
          <w:sz w:val="24"/>
          <w:szCs w:val="24"/>
          <w:lang w:val="ru-RU" w:eastAsia="en-US"/>
        </w:rPr>
        <w:t>. 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A2675F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2.2</w:t>
      </w:r>
      <w:r w:rsidR="00A2675F" w:rsidRPr="0054746C">
        <w:rPr>
          <w:rFonts w:eastAsia="ArialMT"/>
          <w:sz w:val="24"/>
          <w:szCs w:val="24"/>
          <w:lang w:val="ru-RU" w:eastAsia="en-US"/>
        </w:rPr>
        <w:t xml:space="preserve">. </w:t>
      </w:r>
      <w:r w:rsidR="00A2675F">
        <w:rPr>
          <w:sz w:val="23"/>
          <w:szCs w:val="23"/>
        </w:rPr>
        <w:t>Для предварительного определения общих размеров жилых зон допускается принимать укрупненные показатели в расчете на 1000 чел.:</w:t>
      </w:r>
    </w:p>
    <w:p w:rsidR="00A2675F" w:rsidRPr="0054746C" w:rsidRDefault="00BE711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10</w:t>
      </w:r>
      <w:r w:rsidR="00A2675F" w:rsidRPr="0054746C">
        <w:rPr>
          <w:rFonts w:eastAsia="ArialMT"/>
          <w:sz w:val="24"/>
          <w:szCs w:val="24"/>
          <w:lang w:val="ru-RU" w:eastAsia="en-US"/>
        </w:rPr>
        <w:t xml:space="preserve"> га - при средней этажности жилой застройки до 3 этажей без приквартирных земельных участков;</w:t>
      </w:r>
    </w:p>
    <w:p w:rsidR="00A2675F" w:rsidRPr="0054746C" w:rsidRDefault="00A2675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20 га - при средней этажности жилой застройки до 3 этажей с приквартирными земельными участками;</w:t>
      </w:r>
    </w:p>
    <w:p w:rsidR="00A2675F" w:rsidRDefault="00A2675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8 га - при средней этажности жилой застройки от 4 до </w:t>
      </w:r>
      <w:r w:rsidR="004E3EB6">
        <w:rPr>
          <w:rFonts w:eastAsia="ArialMT"/>
          <w:sz w:val="24"/>
          <w:szCs w:val="24"/>
          <w:lang w:val="ru-RU" w:eastAsia="en-US"/>
        </w:rPr>
        <w:t>5</w:t>
      </w:r>
      <w:r w:rsidRPr="0054746C">
        <w:rPr>
          <w:rFonts w:eastAsia="ArialMT"/>
          <w:sz w:val="24"/>
          <w:szCs w:val="24"/>
          <w:lang w:val="ru-RU" w:eastAsia="en-US"/>
        </w:rPr>
        <w:t xml:space="preserve"> этажей.</w:t>
      </w:r>
    </w:p>
    <w:p w:rsidR="004C1674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2.3</w:t>
      </w:r>
      <w:r w:rsidR="004C1674" w:rsidRPr="0054746C">
        <w:rPr>
          <w:rFonts w:eastAsia="ArialMT"/>
          <w:sz w:val="24"/>
          <w:szCs w:val="24"/>
          <w:lang w:val="ru-RU" w:eastAsia="en-US"/>
        </w:rPr>
        <w:t>. Для предварительного определения площади территории</w:t>
      </w:r>
      <w:r w:rsidR="004C1674">
        <w:rPr>
          <w:rFonts w:eastAsia="ArialMT"/>
          <w:sz w:val="24"/>
          <w:szCs w:val="24"/>
          <w:lang w:val="ru-RU" w:eastAsia="en-US"/>
        </w:rPr>
        <w:t xml:space="preserve"> </w:t>
      </w:r>
      <w:r w:rsidR="004C1674" w:rsidRPr="0054746C">
        <w:rPr>
          <w:rFonts w:eastAsia="ArialMT"/>
          <w:sz w:val="24"/>
          <w:szCs w:val="24"/>
          <w:lang w:val="ru-RU" w:eastAsia="en-US"/>
        </w:rPr>
        <w:t>малоэтажного жилищного строительства допускается принимать следующие показатели на один дом (квартиру) при застройке:</w:t>
      </w:r>
    </w:p>
    <w:p w:rsidR="004C1674" w:rsidRPr="0054746C" w:rsidRDefault="004C1674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- индивидуальными жилыми домами – по таблице </w:t>
      </w: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3</w:t>
      </w:r>
      <w:r w:rsidRPr="0054746C">
        <w:rPr>
          <w:rFonts w:eastAsia="ArialMT"/>
          <w:sz w:val="24"/>
          <w:szCs w:val="24"/>
          <w:lang w:val="ru-RU" w:eastAsia="en-US"/>
        </w:rPr>
        <w:t>;</w:t>
      </w:r>
    </w:p>
    <w:p w:rsidR="001645DC" w:rsidRPr="0054746C" w:rsidRDefault="004C1674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- блокированными домами – по таблице </w:t>
      </w: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4</w:t>
      </w:r>
      <w:r w:rsidRPr="0054746C">
        <w:rPr>
          <w:rFonts w:eastAsia="ArialMT"/>
          <w:sz w:val="24"/>
          <w:szCs w:val="24"/>
          <w:lang w:val="ru-RU" w:eastAsia="en-US"/>
        </w:rPr>
        <w:t>.</w:t>
      </w:r>
    </w:p>
    <w:p w:rsidR="004C1674" w:rsidRPr="00662A0E" w:rsidRDefault="004C1674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9"/>
        <w:gridCol w:w="4818"/>
      </w:tblGrid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Площадь участка при доме, м2</w:t>
            </w:r>
          </w:p>
        </w:tc>
        <w:tc>
          <w:tcPr>
            <w:tcW w:w="4927" w:type="dxa"/>
          </w:tcPr>
          <w:p w:rsidR="004C1674" w:rsidRPr="00540E8F" w:rsidRDefault="00B24E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Показатель</w:t>
            </w:r>
            <w:r w:rsidR="004C1674" w:rsidRPr="00540E8F">
              <w:rPr>
                <w:rFonts w:eastAsia="ArialMT"/>
                <w:sz w:val="24"/>
                <w:szCs w:val="24"/>
                <w:lang w:val="ru-RU" w:eastAsia="en-US"/>
              </w:rPr>
              <w:t>, га</w:t>
            </w:r>
          </w:p>
        </w:tc>
      </w:tr>
      <w:tr w:rsidR="004E3EB6" w:rsidRPr="00540E8F" w:rsidTr="004720FF">
        <w:tc>
          <w:tcPr>
            <w:tcW w:w="4926" w:type="dxa"/>
          </w:tcPr>
          <w:p w:rsidR="004E3EB6" w:rsidRPr="00540E8F" w:rsidRDefault="004E3EB6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2500</w:t>
            </w:r>
          </w:p>
        </w:tc>
        <w:tc>
          <w:tcPr>
            <w:tcW w:w="4927" w:type="dxa"/>
          </w:tcPr>
          <w:p w:rsidR="004E3EB6" w:rsidRPr="00540E8F" w:rsidRDefault="004E3EB6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0,29/0,31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2000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0,25/0,27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1500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0,21/0,23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1200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0,17/0,20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1000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0,15/0,17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800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0,13/0,15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600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0,11/0,13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400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0,08/0,11</w:t>
            </w:r>
          </w:p>
        </w:tc>
      </w:tr>
    </w:tbl>
    <w:p w:rsidR="004C1674" w:rsidRPr="0054746C" w:rsidRDefault="004C1674" w:rsidP="0030569E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</w:p>
    <w:p w:rsidR="004C1674" w:rsidRPr="00662A0E" w:rsidRDefault="004C1674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Таблица 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5"/>
        <w:gridCol w:w="4822"/>
      </w:tblGrid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Число этажей</w:t>
            </w:r>
          </w:p>
        </w:tc>
        <w:tc>
          <w:tcPr>
            <w:tcW w:w="4927" w:type="dxa"/>
          </w:tcPr>
          <w:p w:rsidR="004C1674" w:rsidRPr="00540E8F" w:rsidRDefault="00B24E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Показатель</w:t>
            </w:r>
            <w:r w:rsidR="004C1674" w:rsidRPr="00540E8F">
              <w:rPr>
                <w:rFonts w:eastAsia="ArialMT"/>
                <w:sz w:val="24"/>
                <w:szCs w:val="24"/>
                <w:lang w:val="ru-RU" w:eastAsia="en-US"/>
              </w:rPr>
              <w:t>, га</w:t>
            </w:r>
          </w:p>
        </w:tc>
      </w:tr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0,04</w:t>
            </w:r>
          </w:p>
        </w:tc>
      </w:tr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0,03</w:t>
            </w:r>
          </w:p>
        </w:tc>
      </w:tr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 w:rsidR="00317E3A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-5</w:t>
            </w:r>
          </w:p>
        </w:tc>
        <w:tc>
          <w:tcPr>
            <w:tcW w:w="4927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0,02</w:t>
            </w:r>
          </w:p>
        </w:tc>
      </w:tr>
    </w:tbl>
    <w:p w:rsidR="004C1674" w:rsidRPr="00BA052E" w:rsidRDefault="004C1674" w:rsidP="00BA052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846B0A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</w:t>
      </w:r>
      <w:r w:rsidR="00846B0A" w:rsidRPr="00846B0A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римечания</w:t>
      </w:r>
      <w:r w:rsidRPr="00846B0A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1. Первое значение для домов индивидуального типа принимается для крупных поселений, второе – для средних и малых.</w:t>
      </w:r>
    </w:p>
    <w:p w:rsidR="004C1674" w:rsidRPr="0054746C" w:rsidRDefault="004C1674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2. При подсчёте площади селитебной территории исключаются непригодные для застройки</w:t>
      </w:r>
      <w:r w:rsidR="00156C0A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территории: овраги, крутые склоны, а также земельные участки учреждений обслуживания районного значения.</w:t>
      </w:r>
    </w:p>
    <w:p w:rsidR="00AF19BE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2.4</w:t>
      </w:r>
      <w:r w:rsidR="00AF19BE" w:rsidRPr="0054746C">
        <w:rPr>
          <w:rFonts w:eastAsia="ArialMT"/>
          <w:sz w:val="24"/>
          <w:szCs w:val="24"/>
          <w:lang w:val="ru-RU" w:eastAsia="en-US"/>
        </w:rPr>
        <w:t>. Градостроительные характеристики жилой застройки (этажность, размер участка) зависят от места её размещения в планировочной и функциональной структуре территорий поселений и определяются правилами землепользования и застройки.</w:t>
      </w:r>
    </w:p>
    <w:p w:rsidR="004C1674" w:rsidRPr="00AF19BE" w:rsidRDefault="00317E3A" w:rsidP="0030569E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</w:t>
      </w:r>
      <w:r w:rsidR="00AF19BE" w:rsidRPr="0054746C">
        <w:rPr>
          <w:sz w:val="24"/>
          <w:szCs w:val="24"/>
          <w:lang w:val="ru-RU"/>
        </w:rPr>
        <w:t xml:space="preserve">. </w:t>
      </w:r>
      <w:r w:rsidR="00AF19BE" w:rsidRPr="0054746C">
        <w:rPr>
          <w:sz w:val="24"/>
          <w:szCs w:val="24"/>
        </w:rPr>
        <w:t>Предельные размеры земельных участков для индивидуального жилищного строи</w:t>
      </w:r>
      <w:r w:rsidR="004F0A3C">
        <w:rPr>
          <w:sz w:val="24"/>
          <w:szCs w:val="24"/>
        </w:rPr>
        <w:t>тельства и личного подсобного х</w:t>
      </w:r>
      <w:r w:rsidR="004F0A3C">
        <w:rPr>
          <w:sz w:val="24"/>
          <w:szCs w:val="24"/>
          <w:lang w:val="ru-RU"/>
        </w:rPr>
        <w:t>о</w:t>
      </w:r>
      <w:r w:rsidR="00AF19BE" w:rsidRPr="0054746C">
        <w:rPr>
          <w:sz w:val="24"/>
          <w:szCs w:val="24"/>
        </w:rPr>
        <w:t>зяйства</w:t>
      </w:r>
      <w:r w:rsidR="00AF19BE" w:rsidRPr="0054746C">
        <w:rPr>
          <w:sz w:val="24"/>
          <w:szCs w:val="24"/>
          <w:lang w:val="ru-RU"/>
        </w:rPr>
        <w:t xml:space="preserve"> </w:t>
      </w:r>
      <w:r w:rsidR="00AF19BE" w:rsidRPr="0054746C">
        <w:rPr>
          <w:sz w:val="24"/>
          <w:szCs w:val="24"/>
        </w:rPr>
        <w:t>устанавливаются органами местного самоуправления</w:t>
      </w:r>
      <w:r w:rsidR="00AF19BE" w:rsidRPr="0054746C">
        <w:rPr>
          <w:sz w:val="24"/>
          <w:szCs w:val="24"/>
          <w:lang w:val="ru-RU"/>
        </w:rPr>
        <w:t xml:space="preserve"> поселений.</w:t>
      </w:r>
    </w:p>
    <w:p w:rsidR="00A85302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2.6</w:t>
      </w:r>
      <w:r w:rsidR="00A85302" w:rsidRPr="0054746C">
        <w:rPr>
          <w:rFonts w:eastAsia="ArialMT"/>
          <w:sz w:val="24"/>
          <w:szCs w:val="24"/>
          <w:lang w:val="ru-RU" w:eastAsia="en-US"/>
        </w:rPr>
        <w:t>. Жилые здания с квартирами в первых этажах следует располагать с отступом от красных линий. По красной линии допускается размещать жилые здания со встроенными в первых этажах или пристроенными помещениями общественного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85302" w:rsidRPr="0054746C">
        <w:rPr>
          <w:rFonts w:eastAsia="ArialMT"/>
          <w:sz w:val="24"/>
          <w:szCs w:val="24"/>
          <w:lang w:val="ru-RU" w:eastAsia="en-US"/>
        </w:rPr>
        <w:t>назначения, кроме учреждений образования и детских дошкольных учреждений, а на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85302" w:rsidRPr="0054746C">
        <w:rPr>
          <w:rFonts w:eastAsia="ArialMT"/>
          <w:sz w:val="24"/>
          <w:szCs w:val="24"/>
          <w:lang w:val="ru-RU" w:eastAsia="en-US"/>
        </w:rPr>
        <w:t>реконструируемых территориях – жилые здания с квартирами в первых этажах.</w:t>
      </w:r>
    </w:p>
    <w:p w:rsidR="00A85302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2.7</w:t>
      </w:r>
      <w:r w:rsidR="00A85302" w:rsidRPr="0054746C">
        <w:rPr>
          <w:rFonts w:eastAsia="ArialMT"/>
          <w:sz w:val="24"/>
          <w:szCs w:val="24"/>
          <w:lang w:val="ru-RU" w:eastAsia="en-US"/>
        </w:rPr>
        <w:t>. Запрещается размещение жилых помещений в цокольных и подвальных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85302" w:rsidRPr="0054746C">
        <w:rPr>
          <w:rFonts w:eastAsia="ArialMT"/>
          <w:sz w:val="24"/>
          <w:szCs w:val="24"/>
          <w:lang w:val="ru-RU" w:eastAsia="en-US"/>
        </w:rPr>
        <w:t>этажах.</w:t>
      </w:r>
    </w:p>
    <w:p w:rsidR="00A85302" w:rsidRPr="0054746C" w:rsidRDefault="00A8530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В цокольном, первом и втором этажах жилого здания допускается размещение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встроенных и встроенно-пристроенных помещений общественного назначения, за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исключением объектов, оказывающих вредное воздействие на человека.</w:t>
      </w:r>
    </w:p>
    <w:p w:rsidR="00A85302" w:rsidRPr="0054746C" w:rsidRDefault="00A8530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Помещения общественного назначения, встроенные в жилые здания, должны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иметь входы, изолированные от жилой части здания. При размещении в жилом здании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помещений общественного назначения, инженерного оборудования и коммуникаций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следует обеспечивать соблюдение гигиенических нормативов, в том числе по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шумозащищённости жилых помещений.</w:t>
      </w:r>
    </w:p>
    <w:p w:rsidR="00576B01" w:rsidRPr="0054746C" w:rsidRDefault="00A8530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В жилых зданиях не допускается размещение объектов, оказывающих вредное</w:t>
      </w:r>
      <w:r w:rsidR="005A2B52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воздействие на человека.</w:t>
      </w:r>
    </w:p>
    <w:p w:rsidR="00F051EE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2.8</w:t>
      </w:r>
      <w:r w:rsidR="003A6E39" w:rsidRPr="0054746C">
        <w:rPr>
          <w:rFonts w:eastAsia="ArialMT"/>
          <w:sz w:val="24"/>
          <w:szCs w:val="24"/>
          <w:lang w:val="ru-RU" w:eastAsia="en-US"/>
        </w:rPr>
        <w:t>.</w:t>
      </w:r>
      <w:r w:rsidR="00F051EE" w:rsidRPr="0054746C">
        <w:rPr>
          <w:rFonts w:eastAsia="ArialMT"/>
          <w:sz w:val="24"/>
          <w:szCs w:val="24"/>
          <w:lang w:val="ru-RU" w:eastAsia="en-US"/>
        </w:rPr>
        <w:t xml:space="preserve"> Расчётную плотность населения на территории поселения следует принимать в соответствии с </w:t>
      </w:r>
      <w:r w:rsidR="00F051EE" w:rsidRPr="006E7C43">
        <w:rPr>
          <w:rFonts w:eastAsia="ArialMT"/>
          <w:color w:val="000000" w:themeColor="text1"/>
          <w:sz w:val="24"/>
          <w:szCs w:val="24"/>
          <w:lang w:val="ru-RU" w:eastAsia="en-US"/>
        </w:rPr>
        <w:t>таблицей</w:t>
      </w:r>
      <w:r w:rsidR="006E7C43" w:rsidRPr="006E7C43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5</w:t>
      </w:r>
      <w:r w:rsidR="00F051EE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F051EE" w:rsidRPr="0054746C" w:rsidRDefault="00F051EE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Таблица </w:t>
      </w:r>
      <w:r w:rsidR="006E7C43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5</w:t>
      </w:r>
    </w:p>
    <w:tbl>
      <w:tblPr>
        <w:tblW w:w="10048" w:type="dxa"/>
        <w:jc w:val="center"/>
        <w:tblLayout w:type="fixed"/>
        <w:tblLook w:val="0000" w:firstRow="0" w:lastRow="0" w:firstColumn="0" w:lastColumn="0" w:noHBand="0" w:noVBand="0"/>
      </w:tblPr>
      <w:tblGrid>
        <w:gridCol w:w="3671"/>
        <w:gridCol w:w="839"/>
        <w:gridCol w:w="977"/>
        <w:gridCol w:w="977"/>
        <w:gridCol w:w="977"/>
        <w:gridCol w:w="977"/>
        <w:gridCol w:w="977"/>
        <w:gridCol w:w="653"/>
      </w:tblGrid>
      <w:tr w:rsidR="00F051EE" w:rsidRPr="00540E8F" w:rsidTr="003A6E39">
        <w:trPr>
          <w:cantSplit/>
          <w:trHeight w:hRule="exact" w:val="643"/>
          <w:jc w:val="center"/>
        </w:trPr>
        <w:tc>
          <w:tcPr>
            <w:tcW w:w="4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 xml:space="preserve">Тип застройки </w:t>
            </w:r>
          </w:p>
        </w:tc>
        <w:tc>
          <w:tcPr>
            <w:tcW w:w="5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Плотность населения, чел/га, при среднем размере семьи, чел.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4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5,0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Застройка объектами индивидуального жилищного строительства с участками при доме, м2</w:t>
            </w:r>
          </w:p>
          <w:p w:rsidR="00F051EE" w:rsidRPr="00540E8F" w:rsidRDefault="00F051EE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17E3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</w:t>
            </w:r>
            <w:r w:rsidR="00317E3A">
              <w:rPr>
                <w:sz w:val="24"/>
                <w:szCs w:val="24"/>
                <w:lang w:val="ru-RU" w:eastAsia="ar-SA"/>
              </w:rPr>
              <w:t>5</w:t>
            </w:r>
            <w:r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317E3A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20</w:t>
            </w:r>
            <w:r w:rsidR="00F051EE"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17E3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</w:t>
            </w:r>
            <w:r w:rsidR="00317E3A">
              <w:rPr>
                <w:sz w:val="24"/>
                <w:szCs w:val="24"/>
                <w:lang w:val="ru-RU" w:eastAsia="ar-SA"/>
              </w:rPr>
              <w:t>5</w:t>
            </w:r>
            <w:r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32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35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42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317E3A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RU" w:eastAsia="ar-SA"/>
              </w:rPr>
              <w:t>4</w:t>
            </w:r>
            <w:r w:rsidR="00F051EE"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48</w:t>
            </w:r>
          </w:p>
        </w:tc>
      </w:tr>
      <w:tr w:rsidR="00F051EE" w:rsidRPr="00540E8F" w:rsidTr="004E3EB6">
        <w:trPr>
          <w:cantSplit/>
          <w:trHeight w:hRule="exact" w:val="863"/>
          <w:jc w:val="center"/>
        </w:trPr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left"/>
              <w:rPr>
                <w:spacing w:val="-6"/>
                <w:sz w:val="24"/>
                <w:szCs w:val="24"/>
                <w:lang w:eastAsia="ar-SA"/>
              </w:rPr>
            </w:pPr>
            <w:r w:rsidRPr="00540E8F">
              <w:rPr>
                <w:spacing w:val="-6"/>
                <w:sz w:val="24"/>
                <w:szCs w:val="24"/>
                <w:lang w:eastAsia="ar-SA"/>
              </w:rPr>
              <w:lastRenderedPageBreak/>
              <w:t>Малоэтажная жилая застройка без участков при квартире с числом этажей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F051EE" w:rsidRPr="0054746C" w:rsidRDefault="00F051EE" w:rsidP="0030569E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A6E39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.9</w:t>
      </w:r>
      <w:r w:rsidR="003A6E39" w:rsidRPr="0054746C">
        <w:rPr>
          <w:rFonts w:eastAsia="ArialMT"/>
          <w:sz w:val="24"/>
          <w:szCs w:val="24"/>
          <w:lang w:val="ru-RU" w:eastAsia="en-US"/>
        </w:rPr>
        <w:t>. Площадь земельного участка для проектирования жилых зданий на</w:t>
      </w:r>
      <w:r w:rsidR="00303F2E">
        <w:rPr>
          <w:rFonts w:eastAsia="ArialMT"/>
          <w:sz w:val="24"/>
          <w:szCs w:val="24"/>
          <w:lang w:val="ru-RU" w:eastAsia="en-US"/>
        </w:rPr>
        <w:t xml:space="preserve"> </w:t>
      </w:r>
      <w:r w:rsidR="003A6E39" w:rsidRPr="0054746C">
        <w:rPr>
          <w:rFonts w:eastAsia="ArialMT"/>
          <w:sz w:val="24"/>
          <w:szCs w:val="24"/>
          <w:lang w:val="ru-RU" w:eastAsia="en-US"/>
        </w:rPr>
        <w:t>территории жилой застройки должна обеспечивать возможность дворового</w:t>
      </w:r>
      <w:r w:rsidR="00303F2E">
        <w:rPr>
          <w:rFonts w:eastAsia="ArialMT"/>
          <w:sz w:val="24"/>
          <w:szCs w:val="24"/>
          <w:lang w:val="ru-RU" w:eastAsia="en-US"/>
        </w:rPr>
        <w:t xml:space="preserve"> </w:t>
      </w:r>
      <w:r w:rsidR="003A6E39" w:rsidRPr="0054746C">
        <w:rPr>
          <w:rFonts w:eastAsia="ArialMT"/>
          <w:sz w:val="24"/>
          <w:szCs w:val="24"/>
          <w:lang w:val="ru-RU" w:eastAsia="en-US"/>
        </w:rPr>
        <w:t>благоустройства с учётом озеленения, размещения площадок для игр детей, отдыха взрослого населения, занятия физкультурой, хозяйственных целей и выгула собак, стоянки автомобилей.</w:t>
      </w:r>
    </w:p>
    <w:p w:rsidR="00672CA6" w:rsidRPr="0054746C" w:rsidRDefault="00672CA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Обеспеченность площадками дворового благоустройства (состав, количество и размеры), размещаемыми в микрорайонах (кварталах) жилых зон, устанавливается с учётом демографического состава населения и нормируемых элементов.</w:t>
      </w:r>
    </w:p>
    <w:p w:rsidR="00672CA6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.10</w:t>
      </w:r>
      <w:r w:rsidR="003A6E39" w:rsidRPr="0054746C">
        <w:rPr>
          <w:rFonts w:eastAsia="ArialMT"/>
          <w:sz w:val="24"/>
          <w:szCs w:val="24"/>
          <w:lang w:val="ru-RU" w:eastAsia="en-US"/>
        </w:rPr>
        <w:t xml:space="preserve">. </w:t>
      </w:r>
      <w:r w:rsidR="00672CA6" w:rsidRPr="0054746C">
        <w:rPr>
          <w:rFonts w:eastAsia="ArialMT"/>
          <w:sz w:val="24"/>
          <w:szCs w:val="24"/>
          <w:lang w:val="ru-RU" w:eastAsia="en-US"/>
        </w:rPr>
        <w:t>Расчёт площади нормируемых элементов дворовой территории осуществляется в</w:t>
      </w:r>
      <w:r w:rsidR="002417F4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672CA6" w:rsidRPr="0054746C">
        <w:rPr>
          <w:rFonts w:eastAsia="ArialMT"/>
          <w:sz w:val="24"/>
          <w:szCs w:val="24"/>
          <w:lang w:val="ru-RU" w:eastAsia="en-US"/>
        </w:rPr>
        <w:t xml:space="preserve">соответствии с нормами, приведенными в таблице </w:t>
      </w:r>
      <w:r w:rsidR="002D71A3" w:rsidRPr="002D71A3">
        <w:rPr>
          <w:rFonts w:eastAsia="ArialMT"/>
          <w:color w:val="000000" w:themeColor="text1"/>
          <w:sz w:val="24"/>
          <w:szCs w:val="24"/>
          <w:lang w:val="ru-RU" w:eastAsia="en-US"/>
        </w:rPr>
        <w:t>6.</w:t>
      </w:r>
    </w:p>
    <w:p w:rsidR="002417F4" w:rsidRPr="0054746C" w:rsidRDefault="002417F4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FF0000"/>
          <w:sz w:val="24"/>
          <w:szCs w:val="24"/>
          <w:lang w:val="ru-RU" w:eastAsia="en-US"/>
        </w:rPr>
      </w:pPr>
      <w:r w:rsidRPr="0054746C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2D71A3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1"/>
        <w:gridCol w:w="4806"/>
      </w:tblGrid>
      <w:tr w:rsidR="002417F4" w:rsidRPr="00540E8F" w:rsidTr="002417F4">
        <w:tc>
          <w:tcPr>
            <w:tcW w:w="4926" w:type="dxa"/>
          </w:tcPr>
          <w:p w:rsidR="002417F4" w:rsidRPr="00540E8F" w:rsidRDefault="002417F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Площадки</w:t>
            </w:r>
          </w:p>
        </w:tc>
        <w:tc>
          <w:tcPr>
            <w:tcW w:w="4927" w:type="dxa"/>
          </w:tcPr>
          <w:p w:rsidR="002417F4" w:rsidRPr="00540E8F" w:rsidRDefault="002417F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Удельные размеры площадок, м</w:t>
            </w:r>
            <w:r w:rsidRPr="00540E8F">
              <w:rPr>
                <w:rFonts w:eastAsia="ArialMT"/>
                <w:color w:val="000000" w:themeColor="text1"/>
                <w:sz w:val="24"/>
                <w:szCs w:val="24"/>
                <w:vertAlign w:val="superscript"/>
                <w:lang w:val="ru-RU" w:eastAsia="en-US"/>
              </w:rPr>
              <w:t>2</w:t>
            </w: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/чел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игр детей дошкольного и младшего школьного возраста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0,7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отдыха взрослого населения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0,1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занятий физкультурой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2,0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хозяйственных целей и выгула собак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0,3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стоянки автомобилей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0,8</w:t>
            </w:r>
          </w:p>
        </w:tc>
      </w:tr>
    </w:tbl>
    <w:p w:rsidR="002417F4" w:rsidRPr="0054746C" w:rsidRDefault="002417F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D45FDE" w:rsidRPr="0054746C" w:rsidRDefault="00D45FDE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sz w:val="24"/>
          <w:szCs w:val="24"/>
          <w:lang w:eastAsia="ar-SA"/>
        </w:rPr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D73049" w:rsidRPr="00662A0E" w:rsidRDefault="004F0A3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.11</w:t>
      </w:r>
      <w:r w:rsidR="00334A49">
        <w:rPr>
          <w:rFonts w:eastAsia="ArialMT"/>
          <w:sz w:val="24"/>
          <w:szCs w:val="24"/>
          <w:lang w:val="ru-RU" w:eastAsia="en-US"/>
        </w:rPr>
        <w:t xml:space="preserve">. </w:t>
      </w:r>
      <w:r w:rsidR="00D73049" w:rsidRPr="0054746C">
        <w:rPr>
          <w:rFonts w:eastAsia="ArialMT"/>
          <w:sz w:val="24"/>
          <w:szCs w:val="24"/>
          <w:lang w:val="ru-RU" w:eastAsia="en-US"/>
        </w:rPr>
        <w:t>Минимально допустимое расстояние от окон жилых и общественных зданий до</w:t>
      </w:r>
      <w:r w:rsidR="008807C4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D73049" w:rsidRPr="0054746C">
        <w:rPr>
          <w:rFonts w:eastAsia="ArialMT"/>
          <w:sz w:val="24"/>
          <w:szCs w:val="24"/>
          <w:lang w:val="ru-RU" w:eastAsia="en-US"/>
        </w:rPr>
        <w:t xml:space="preserve">площадок принимается по </w:t>
      </w:r>
      <w:r w:rsidR="002D71A3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таблице 7</w:t>
      </w:r>
      <w:r w:rsidR="00D73049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D73049" w:rsidRPr="00662A0E" w:rsidRDefault="002D71A3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Таблица 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6"/>
        <w:gridCol w:w="4811"/>
      </w:tblGrid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945B02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Назначение площадок</w:t>
            </w:r>
          </w:p>
        </w:tc>
        <w:tc>
          <w:tcPr>
            <w:tcW w:w="4927" w:type="dxa"/>
            <w:vAlign w:val="center"/>
          </w:tcPr>
          <w:p w:rsidR="00945B02" w:rsidRPr="00540E8F" w:rsidRDefault="00945B02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Расстояние от окон жилых и общественных</w:t>
            </w:r>
            <w:r w:rsidR="0022158F" w:rsidRPr="00540E8F"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зданий, м, не менее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игр детей дошкольного и младшего</w:t>
            </w:r>
            <w:r w:rsidR="0022158F" w:rsidRPr="00540E8F"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школьного возраста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12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отдыха взрослого населения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занятий физкультурой (в зависимости</w:t>
            </w:r>
            <w:r w:rsidR="0022158F" w:rsidRPr="00540E8F"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от шумовых характеристик*)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10-40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хозяйственных целей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выгула собак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40</w:t>
            </w:r>
          </w:p>
        </w:tc>
      </w:tr>
    </w:tbl>
    <w:p w:rsidR="0022158F" w:rsidRPr="0054746C" w:rsidRDefault="0022158F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22158F" w:rsidRPr="0054746C" w:rsidRDefault="0022158F" w:rsidP="0030569E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Расстояния от площадок для сушки белья не нормируются, расстояния от площадок для хозяйственных целей до наиболее удаленного входа в жилое здание – не более 100 м для домов с мусоропроводами и 50 м для домов без мусоропроводов.</w:t>
      </w:r>
    </w:p>
    <w:p w:rsidR="00A2347F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.12</w:t>
      </w:r>
      <w:r w:rsidR="00A2347F" w:rsidRPr="0054746C">
        <w:rPr>
          <w:rFonts w:eastAsia="ArialMT"/>
          <w:sz w:val="24"/>
          <w:szCs w:val="24"/>
          <w:lang w:val="ru-RU" w:eastAsia="en-US"/>
        </w:rPr>
        <w:t>. При проектировании территории жилой застройки следует</w:t>
      </w:r>
      <w:r w:rsidR="006C2FCE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2347F" w:rsidRPr="0054746C">
        <w:rPr>
          <w:rFonts w:eastAsia="ArialMT"/>
          <w:sz w:val="24"/>
          <w:szCs w:val="24"/>
          <w:lang w:val="ru-RU" w:eastAsia="en-US"/>
        </w:rPr>
        <w:t>принимать следующие расстояния: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внешних стен индивидуального или блокированного жилого дома до красной линии улицы следует принимать не менее 5 м (от красной линии проезда – не менее 3 м), до ограждения участка следует принимать не менее 4,5 м, со стороны вводов</w:t>
      </w:r>
      <w:r w:rsidR="002D71A3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инженерных сетей при организации колодцев на территории участка – не менее 6 м;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магистральных улиц и железной дороги до границ участков жилой застройки – на основании расчёта уровня шума;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трансформаторных подстанций до границ участков жилых домов следует принимать не менее 10 м;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lastRenderedPageBreak/>
        <w:t>- от площадок с контейнерами для бытовых отходов до границ участков детских учреждений и озелененных площадок – не менее 50 м;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края лесопаркового массива до границ ближних участков жилой застройки – не менее 30 м.</w:t>
      </w:r>
    </w:p>
    <w:p w:rsidR="00591310" w:rsidRPr="0054746C" w:rsidRDefault="004F0A3C" w:rsidP="00AD6E19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.13</w:t>
      </w:r>
      <w:r w:rsidR="00A2347F" w:rsidRPr="0054746C">
        <w:rPr>
          <w:rFonts w:eastAsia="ArialMT"/>
          <w:sz w:val="24"/>
          <w:szCs w:val="24"/>
          <w:lang w:val="ru-RU" w:eastAsia="en-US"/>
        </w:rPr>
        <w:t>. Расстояния между зданиями, крайними строениями и группами строений на приквартирных участках малоэтажной жилой застройки следует принимать на основе расчётов инсоляции и освещённости, учёта противопожарных, зооветеринарных требований. При этом расстояния между длинными сторонами блокированных жилых зданий высотой 2-3 этажа должны быть не менее 15 метров, а между одно-, двухквартирными жилыми домами и хозяйственными постройками - в соответствии с нормами пожарной безопасности.</w:t>
      </w:r>
    </w:p>
    <w:p w:rsidR="00BA0659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.14</w:t>
      </w:r>
      <w:r w:rsidR="008C61D2" w:rsidRPr="0054746C">
        <w:rPr>
          <w:rFonts w:eastAsia="ArialMT"/>
          <w:sz w:val="24"/>
          <w:szCs w:val="24"/>
          <w:lang w:val="ru-RU" w:eastAsia="en-US"/>
        </w:rPr>
        <w:t>. Содержание скота и птицы на земельном участке индивидуального жилого дома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допускается только в жилых образованиях малоэтажного жилищного строительства в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 xml:space="preserve">структуре </w:t>
      </w:r>
      <w:r w:rsidR="0057476A">
        <w:rPr>
          <w:rFonts w:eastAsia="ArialMT"/>
          <w:sz w:val="24"/>
          <w:szCs w:val="24"/>
          <w:lang w:val="ru-RU" w:eastAsia="en-US"/>
        </w:rPr>
        <w:t>городского</w:t>
      </w:r>
      <w:r w:rsidR="008C61D2" w:rsidRPr="0054746C">
        <w:rPr>
          <w:rFonts w:eastAsia="ArialMT"/>
          <w:sz w:val="24"/>
          <w:szCs w:val="24"/>
          <w:lang w:val="ru-RU" w:eastAsia="en-US"/>
        </w:rPr>
        <w:t xml:space="preserve"> и сельских поселений с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размером земельного участка не менее 0,1 га. На этих земельных участках допускается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предусматривать хозяйственные постройки для содержания скота и птицы, хранения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кормов, инвентаря, топлива и для других хозяйственных нужд, бани, а также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хозяйственные подъезды и скотопрогоны.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Состав и площади хозяйственных построек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принимаются в соответствии с градостроительным планом земельного участка.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Помещения для содержания скота и птицы допу</w:t>
      </w:r>
      <w:r w:rsidR="00BA0659" w:rsidRPr="0054746C">
        <w:rPr>
          <w:rFonts w:eastAsia="ArialMT"/>
          <w:sz w:val="24"/>
          <w:szCs w:val="24"/>
          <w:lang w:val="ru-RU" w:eastAsia="en-US"/>
        </w:rPr>
        <w:t>скается предусматривать встроен</w:t>
      </w:r>
      <w:r w:rsidRPr="0054746C">
        <w:rPr>
          <w:rFonts w:eastAsia="ArialMT"/>
          <w:sz w:val="24"/>
          <w:szCs w:val="24"/>
          <w:lang w:val="ru-RU" w:eastAsia="en-US"/>
        </w:rPr>
        <w:t>ными или пристроенными в структуре индивидуального жилого дома при изоляции их от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жилых комнат не менее чем тремя подсобными помещениями. При этом помещения для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скота и птицы должны иметь изолированный наружный вход, расположенный не ближе 7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м от входа в жилой дом.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Для жителей блокированных многоквартирных жилых домов, а также для жителей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усадебной застройки при дефиците территории могу</w:t>
      </w:r>
      <w:r w:rsidR="00BA0659" w:rsidRPr="0054746C">
        <w:rPr>
          <w:rFonts w:eastAsia="ArialMT"/>
          <w:sz w:val="24"/>
          <w:szCs w:val="24"/>
          <w:lang w:val="ru-RU" w:eastAsia="en-US"/>
        </w:rPr>
        <w:t>т предусматриваться дополнитель</w:t>
      </w:r>
      <w:r w:rsidRPr="0054746C">
        <w:rPr>
          <w:rFonts w:eastAsia="ArialMT"/>
          <w:sz w:val="24"/>
          <w:szCs w:val="24"/>
          <w:lang w:val="ru-RU" w:eastAsia="en-US"/>
        </w:rPr>
        <w:t xml:space="preserve">ные участки для размещения хозяйственных построек, </w:t>
      </w:r>
      <w:r w:rsidR="00BA0659" w:rsidRPr="0054746C">
        <w:rPr>
          <w:rFonts w:eastAsia="ArialMT"/>
          <w:sz w:val="24"/>
          <w:szCs w:val="24"/>
          <w:lang w:val="ru-RU" w:eastAsia="en-US"/>
        </w:rPr>
        <w:t>огородничества и развития лично</w:t>
      </w:r>
      <w:r w:rsidRPr="0054746C">
        <w:rPr>
          <w:rFonts w:eastAsia="ArialMT"/>
          <w:sz w:val="24"/>
          <w:szCs w:val="24"/>
          <w:lang w:val="ru-RU" w:eastAsia="en-US"/>
        </w:rPr>
        <w:t>го подсобного хозяйства за пределами границ жилых образований, на земельных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участках, не являющихся резервом для жилищного стр</w:t>
      </w:r>
      <w:r w:rsidR="00BA0659" w:rsidRPr="0054746C">
        <w:rPr>
          <w:rFonts w:eastAsia="ArialMT"/>
          <w:sz w:val="24"/>
          <w:szCs w:val="24"/>
          <w:lang w:val="ru-RU" w:eastAsia="en-US"/>
        </w:rPr>
        <w:t>оительства, с соблюдением приро</w:t>
      </w:r>
      <w:r w:rsidRPr="0054746C">
        <w:rPr>
          <w:rFonts w:eastAsia="ArialMT"/>
          <w:sz w:val="24"/>
          <w:szCs w:val="24"/>
          <w:lang w:val="ru-RU" w:eastAsia="en-US"/>
        </w:rPr>
        <w:t>доохранных, санитарно-гигиенических, противопожарных и иных требований.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Для блокированных многоквартирных домов допускается устройство встроенных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или отдельно стоящих коллективных хранилищ сель</w:t>
      </w:r>
      <w:r w:rsidR="00BA0659" w:rsidRPr="0054746C">
        <w:rPr>
          <w:rFonts w:eastAsia="ArialMT"/>
          <w:sz w:val="24"/>
          <w:szCs w:val="24"/>
          <w:lang w:val="ru-RU" w:eastAsia="en-US"/>
        </w:rPr>
        <w:t>скохозяйственных продуктов, пло</w:t>
      </w:r>
      <w:r w:rsidRPr="0054746C">
        <w:rPr>
          <w:rFonts w:eastAsia="ArialMT"/>
          <w:sz w:val="24"/>
          <w:szCs w:val="24"/>
          <w:lang w:val="ru-RU" w:eastAsia="en-US"/>
        </w:rPr>
        <w:t>щадь которых определяется градостроительными планами земельных участков.</w:t>
      </w:r>
    </w:p>
    <w:p w:rsidR="008C61D2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.15</w:t>
      </w:r>
      <w:r w:rsidR="008C61D2" w:rsidRPr="0054746C">
        <w:rPr>
          <w:rFonts w:eastAsia="ArialMT"/>
          <w:sz w:val="24"/>
          <w:szCs w:val="24"/>
          <w:lang w:val="ru-RU" w:eastAsia="en-US"/>
        </w:rPr>
        <w:t>. До границы смежного земельного участка расстояния по санитарн</w:t>
      </w:r>
      <w:r w:rsidR="00BA0659" w:rsidRPr="0054746C">
        <w:rPr>
          <w:rFonts w:eastAsia="ArialMT"/>
          <w:sz w:val="24"/>
          <w:szCs w:val="24"/>
          <w:lang w:val="ru-RU" w:eastAsia="en-US"/>
        </w:rPr>
        <w:t>о-гигиениче</w:t>
      </w:r>
      <w:r w:rsidR="008C61D2" w:rsidRPr="0054746C">
        <w:rPr>
          <w:rFonts w:eastAsia="ArialMT"/>
          <w:sz w:val="24"/>
          <w:szCs w:val="24"/>
          <w:lang w:val="ru-RU" w:eastAsia="en-US"/>
        </w:rPr>
        <w:t>ским условиям и в зависимости от степени огнестойкости должны быть не менее: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индивидуального и блокированного (двухквартирного) жилого дома – 3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постройки для содержания скота и птицы – 4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других построек (бани, автостоянки и др.) – 1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стволов высокорослых деревьев – 4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стволов среднерослых деревьев – 2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кустарника – 1 м.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территориях с застройкой индивидуальны</w:t>
      </w:r>
      <w:r w:rsidR="00843B99" w:rsidRPr="0054746C">
        <w:rPr>
          <w:rFonts w:eastAsia="ArialMT"/>
          <w:sz w:val="24"/>
          <w:szCs w:val="24"/>
          <w:lang w:val="ru-RU" w:eastAsia="en-US"/>
        </w:rPr>
        <w:t>ми жилыми домами или блокирован</w:t>
      </w:r>
      <w:r w:rsidRPr="0054746C">
        <w:rPr>
          <w:rFonts w:eastAsia="ArialMT"/>
          <w:sz w:val="24"/>
          <w:szCs w:val="24"/>
          <w:lang w:val="ru-RU" w:eastAsia="en-US"/>
        </w:rPr>
        <w:t>ными (двухквартирными) жилыми домами расстояние от окон жилых</w:t>
      </w:r>
      <w:r w:rsidR="00843B99" w:rsidRPr="0054746C">
        <w:rPr>
          <w:rFonts w:eastAsia="ArialMT"/>
          <w:sz w:val="24"/>
          <w:szCs w:val="24"/>
          <w:lang w:val="ru-RU" w:eastAsia="en-US"/>
        </w:rPr>
        <w:t xml:space="preserve"> комнат до стен со</w:t>
      </w:r>
      <w:r w:rsidRPr="0054746C">
        <w:rPr>
          <w:rFonts w:eastAsia="ArialMT"/>
          <w:sz w:val="24"/>
          <w:szCs w:val="24"/>
          <w:lang w:val="ru-RU" w:eastAsia="en-US"/>
        </w:rPr>
        <w:t>седнего дома и хозяйственных построек (сарая, автостоянки, бани), расположенных на</w:t>
      </w:r>
      <w:r w:rsidR="00843B9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соседних земельных участках, должно быть не менее 6 м.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Вспомогательные строения, за исключением автостоянок, размещать со стороны</w:t>
      </w:r>
      <w:r w:rsidR="00843B99" w:rsidRPr="0054746C">
        <w:rPr>
          <w:rFonts w:eastAsia="ArialMT"/>
          <w:sz w:val="24"/>
          <w:szCs w:val="24"/>
          <w:lang w:val="ru-RU" w:eastAsia="en-US"/>
        </w:rPr>
        <w:t xml:space="preserve"> улиц не допускается.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При осуществлении нового строительства допускается блокировка хозяйственных построек на смежных земельных участках по взаимному согласию домовладельцев с учётом соблюдения требований противопожарной безопасности. Блокированные хозяйственные постройки могут составлять группы, в каждой из которых может находиться не более 30 блоков. Постройки для скота и птицы следует предусматривать на расстоянии от окон жилых помещений дома: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одиночные или двойные – не менее 15 м;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до 8 блоков – не менее 25 м;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lastRenderedPageBreak/>
        <w:t>- свыше 8 до 30 блоков – не менее 50 м.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Площадь застройки блокированных построек не должна превышать 800 м2.</w:t>
      </w:r>
    </w:p>
    <w:p w:rsidR="00843B99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Расстояния от хозяйственных построек для скота и птицы до шахтных колодцев должно быть не менее 50 м. Колодцы должны располагаться выше по потоку грунтовых вод.</w:t>
      </w:r>
    </w:p>
    <w:p w:rsidR="002902BD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2.16</w:t>
      </w:r>
      <w:r w:rsidR="002902BD" w:rsidRPr="0054746C">
        <w:rPr>
          <w:rFonts w:eastAsia="ArialMT"/>
          <w:sz w:val="24"/>
          <w:szCs w:val="24"/>
          <w:lang w:val="ru-RU" w:eastAsia="en-US"/>
        </w:rPr>
        <w:t>. Расстояния от помещений (сооружений) для содержания и разведения</w:t>
      </w:r>
      <w:r w:rsidR="004C0918">
        <w:rPr>
          <w:rFonts w:eastAsia="ArialMT"/>
          <w:sz w:val="24"/>
          <w:szCs w:val="24"/>
          <w:lang w:val="ru-RU" w:eastAsia="en-US"/>
        </w:rPr>
        <w:t xml:space="preserve"> </w:t>
      </w:r>
      <w:r w:rsidR="002902BD" w:rsidRPr="0054746C">
        <w:rPr>
          <w:rFonts w:eastAsia="ArialMT"/>
          <w:sz w:val="24"/>
          <w:szCs w:val="24"/>
          <w:lang w:val="ru-RU" w:eastAsia="en-US"/>
        </w:rPr>
        <w:t>животных до объектов жилой застройки должно быть не менее указанного в</w:t>
      </w:r>
      <w:r w:rsidR="004C0918">
        <w:rPr>
          <w:rFonts w:eastAsia="ArialMT"/>
          <w:sz w:val="24"/>
          <w:szCs w:val="24"/>
          <w:lang w:val="ru-RU" w:eastAsia="en-US"/>
        </w:rPr>
        <w:t xml:space="preserve"> </w:t>
      </w:r>
      <w:r w:rsidR="002902BD" w:rsidRPr="0054746C">
        <w:rPr>
          <w:rFonts w:eastAsia="ArialMT"/>
          <w:sz w:val="24"/>
          <w:szCs w:val="24"/>
          <w:lang w:val="ru-RU" w:eastAsia="en-US"/>
        </w:rPr>
        <w:t xml:space="preserve">таблице </w:t>
      </w:r>
      <w:r w:rsidR="002902BD" w:rsidRPr="002D71A3">
        <w:rPr>
          <w:rFonts w:eastAsia="ArialMT"/>
          <w:color w:val="000000" w:themeColor="text1"/>
          <w:sz w:val="24"/>
          <w:szCs w:val="24"/>
          <w:lang w:val="ru-RU" w:eastAsia="en-US"/>
        </w:rPr>
        <w:t>8.</w:t>
      </w:r>
    </w:p>
    <w:p w:rsidR="00E55A59" w:rsidRPr="0054746C" w:rsidRDefault="002902BD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FF0000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Таблица</w:t>
      </w:r>
      <w:r w:rsidR="002D71A3">
        <w:rPr>
          <w:rFonts w:eastAsia="ArialMT"/>
          <w:color w:val="FF0000"/>
          <w:sz w:val="24"/>
          <w:szCs w:val="24"/>
          <w:lang w:val="ru-RU" w:eastAsia="en-US"/>
        </w:rPr>
        <w:t xml:space="preserve"> </w:t>
      </w:r>
      <w:r w:rsidRPr="002D71A3">
        <w:rPr>
          <w:rFonts w:eastAsia="ArialMT"/>
          <w:color w:val="000000" w:themeColor="text1"/>
          <w:sz w:val="24"/>
          <w:szCs w:val="24"/>
          <w:lang w:val="ru-RU" w:eastAsia="en-US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6"/>
        <w:gridCol w:w="931"/>
        <w:gridCol w:w="1028"/>
        <w:gridCol w:w="800"/>
        <w:gridCol w:w="1146"/>
        <w:gridCol w:w="1178"/>
        <w:gridCol w:w="1388"/>
        <w:gridCol w:w="1470"/>
      </w:tblGrid>
      <w:tr w:rsidR="002902BD" w:rsidRPr="003D6F41" w:rsidTr="00FD07E9">
        <w:tc>
          <w:tcPr>
            <w:tcW w:w="1691" w:type="dxa"/>
            <w:vMerge w:val="restart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Нормативный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разрыв</w:t>
            </w:r>
          </w:p>
        </w:tc>
        <w:tc>
          <w:tcPr>
            <w:tcW w:w="8162" w:type="dxa"/>
            <w:gridSpan w:val="7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Поголовье (шт.), не более</w:t>
            </w:r>
          </w:p>
        </w:tc>
      </w:tr>
      <w:tr w:rsidR="00FD07E9" w:rsidRPr="003D6F41" w:rsidTr="00FD07E9">
        <w:tc>
          <w:tcPr>
            <w:tcW w:w="1691" w:type="dxa"/>
            <w:vMerge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931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свиньи</w:t>
            </w:r>
          </w:p>
        </w:tc>
        <w:tc>
          <w:tcPr>
            <w:tcW w:w="1028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коровы,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бычки</w:t>
            </w:r>
          </w:p>
        </w:tc>
        <w:tc>
          <w:tcPr>
            <w:tcW w:w="800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овцы,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козы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к</w:t>
            </w:r>
            <w:r w:rsidR="002902BD" w:rsidRPr="003D6F41">
              <w:rPr>
                <w:rFonts w:eastAsia="ArialMT"/>
                <w:sz w:val="24"/>
                <w:szCs w:val="24"/>
                <w:lang w:val="ru-RU" w:eastAsia="en-US"/>
              </w:rPr>
              <w:t>ролики</w:t>
            </w: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-матки</w:t>
            </w:r>
          </w:p>
        </w:tc>
        <w:tc>
          <w:tcPr>
            <w:tcW w:w="1244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птица</w:t>
            </w:r>
          </w:p>
        </w:tc>
        <w:tc>
          <w:tcPr>
            <w:tcW w:w="1459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лошади</w:t>
            </w:r>
          </w:p>
        </w:tc>
        <w:tc>
          <w:tcPr>
            <w:tcW w:w="1554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нутрии,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песцы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75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</w:tr>
    </w:tbl>
    <w:p w:rsidR="002902BD" w:rsidRPr="0054746C" w:rsidRDefault="002902BD" w:rsidP="0030569E">
      <w:pPr>
        <w:autoSpaceDE w:val="0"/>
        <w:autoSpaceDN w:val="0"/>
        <w:adjustRightInd w:val="0"/>
        <w:ind w:firstLine="709"/>
        <w:jc w:val="left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54938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2.17</w:t>
      </w:r>
      <w:r w:rsidR="00754938" w:rsidRPr="0054746C">
        <w:rPr>
          <w:rFonts w:eastAsia="ArialMT"/>
          <w:sz w:val="24"/>
          <w:szCs w:val="24"/>
          <w:lang w:val="ru-RU" w:eastAsia="en-US"/>
        </w:rPr>
        <w:t>. Размещение пасек и отдельных ульев в жилых зонах запрещается.</w:t>
      </w:r>
    </w:p>
    <w:p w:rsidR="006D35DE" w:rsidRPr="0054746C" w:rsidRDefault="00754938" w:rsidP="00761365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Разрешается устройство пасек и ульев на территории сельских населённых пунктов на расстоянии не менее 100 метров от жилого дома. Пасеки должны быть огорожены плотными живыми изгородями из древесных и кустарниковых культур или сплошным деревянным забором высотой не менее 2 м.</w:t>
      </w:r>
    </w:p>
    <w:p w:rsidR="00805D35" w:rsidRPr="0054746C" w:rsidRDefault="00805D35" w:rsidP="0030569E">
      <w:pPr>
        <w:autoSpaceDE w:val="0"/>
        <w:autoSpaceDN w:val="0"/>
        <w:adjustRightInd w:val="0"/>
        <w:rPr>
          <w:rFonts w:eastAsia="ArialMT"/>
          <w:sz w:val="24"/>
          <w:szCs w:val="24"/>
          <w:lang w:val="ru-RU" w:eastAsia="en-US"/>
        </w:rPr>
      </w:pPr>
    </w:p>
    <w:p w:rsidR="00B959C9" w:rsidRPr="0054746C" w:rsidRDefault="00E75FFB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3</w:t>
      </w:r>
      <w:r w:rsidR="00540E8F">
        <w:rPr>
          <w:rFonts w:eastAsiaTheme="minorHAnsi"/>
          <w:b/>
          <w:bCs/>
          <w:sz w:val="24"/>
          <w:szCs w:val="24"/>
          <w:lang w:val="ru-RU" w:eastAsia="en-US"/>
        </w:rPr>
        <w:t>.</w:t>
      </w:r>
      <w:r w:rsidR="00A5014A" w:rsidRPr="0054746C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="00B74105">
        <w:rPr>
          <w:rFonts w:eastAsiaTheme="minorHAnsi"/>
          <w:b/>
          <w:bCs/>
          <w:sz w:val="24"/>
          <w:szCs w:val="24"/>
          <w:lang w:val="ru-RU" w:eastAsia="en-US"/>
        </w:rPr>
        <w:t>СТРУКТУРА И ТИПОЛОГИЯ ОБЩЕСТВЕННЫХ ЦЕНТРОВ И ОБЪЕКТОВ ОБЩЕСТВЕННО-ДЕЛОВОЙ ЗОНЫ</w:t>
      </w:r>
      <w:r w:rsidR="00761365">
        <w:rPr>
          <w:rFonts w:eastAsiaTheme="minorHAnsi"/>
          <w:b/>
          <w:bCs/>
          <w:sz w:val="24"/>
          <w:szCs w:val="24"/>
          <w:lang w:val="ru-RU" w:eastAsia="en-US"/>
        </w:rPr>
        <w:t>, НОРМАТИВНЫЕ ПАРАМЕТРЫ ЗАСТРОЙКИ</w:t>
      </w:r>
    </w:p>
    <w:p w:rsidR="00B475F8" w:rsidRPr="00E20BC1" w:rsidRDefault="00B475F8" w:rsidP="00B475F8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E20BC1" w:rsidRDefault="004F0A3C" w:rsidP="00932BCB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lang w:val="ru-RU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3</w:t>
      </w:r>
      <w:r w:rsidR="00317E3A">
        <w:rPr>
          <w:rFonts w:eastAsia="ArialMT"/>
          <w:color w:val="000000" w:themeColor="text1"/>
          <w:sz w:val="24"/>
          <w:szCs w:val="24"/>
          <w:lang w:val="ru-RU" w:eastAsia="en-US"/>
        </w:rPr>
        <w:t>.1</w:t>
      </w:r>
      <w:r w:rsidR="003B2C59" w:rsidRPr="00E20BC1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. </w:t>
      </w:r>
      <w:r w:rsidR="00E20BC1" w:rsidRPr="00E20BC1">
        <w:rPr>
          <w:color w:val="000000" w:themeColor="text1"/>
          <w:spacing w:val="2"/>
          <w:sz w:val="24"/>
          <w:szCs w:val="24"/>
          <w:shd w:val="clear" w:color="auto" w:fill="FFFFFF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</w:t>
      </w:r>
      <w:r w:rsidR="00E20BC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н.</w:t>
      </w:r>
    </w:p>
    <w:p w:rsidR="00E20BC1" w:rsidRDefault="00E20BC1" w:rsidP="00932BCB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 w:rsidRPr="00E20BC1">
        <w:rPr>
          <w:color w:val="000000" w:themeColor="text1"/>
          <w:spacing w:val="2"/>
          <w:sz w:val="24"/>
          <w:szCs w:val="24"/>
          <w:shd w:val="clear" w:color="auto" w:fill="FFFFFF"/>
        </w:rPr>
        <w:t>В перечень объектов недвижимости, разрешенных к размещению в общественно-деловых зонах, могут включаться жилые дома, гостиницы, подземные или многоэтажные гаражи.</w:t>
      </w:r>
    </w:p>
    <w:p w:rsidR="007C2719" w:rsidRDefault="004F0A3C" w:rsidP="00932BCB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.2</w:t>
      </w:r>
      <w:r w:rsidR="00A85B6E" w:rsidRPr="00A85B6E">
        <w:rPr>
          <w:rFonts w:eastAsia="ArialMT"/>
          <w:sz w:val="24"/>
          <w:szCs w:val="24"/>
          <w:lang w:val="ru-RU" w:eastAsia="en-US"/>
        </w:rPr>
        <w:t>. Застройка общественно-деловых зон производится с учётом требований настоящего раздела, а также главы</w:t>
      </w:r>
      <w:r w:rsidR="00A85B6E">
        <w:rPr>
          <w:rFonts w:eastAsia="ArialMT"/>
          <w:sz w:val="24"/>
          <w:szCs w:val="24"/>
          <w:lang w:val="ru-RU" w:eastAsia="en-US"/>
        </w:rPr>
        <w:t xml:space="preserve"> </w:t>
      </w:r>
      <w:r w:rsidR="00BD5ACD">
        <w:rPr>
          <w:rFonts w:eastAsia="ArialMT"/>
          <w:sz w:val="24"/>
          <w:szCs w:val="24"/>
          <w:lang w:val="ru-RU" w:eastAsia="en-US"/>
        </w:rPr>
        <w:t>2.</w:t>
      </w:r>
      <w:r w:rsidR="00A85B6E">
        <w:rPr>
          <w:rFonts w:eastAsia="ArialMT"/>
          <w:sz w:val="24"/>
          <w:szCs w:val="24"/>
          <w:lang w:val="ru-RU" w:eastAsia="en-US"/>
        </w:rPr>
        <w:t xml:space="preserve"> «ЭЛЕМЕНТЫ ПЛАНИРОВОЧНОЙ СТРУКТУРЫ И ГРАДОСТРОИТЕЛЬНЫЕ ХАРАКТЕРИСТИКИ ЖИЛОЙ ЗАСТРОЙКИ, НОРМАТИВНЫЕ ПАРАМЕТРЫ ЗАСТРОЙКИ» </w:t>
      </w:r>
      <w:r w:rsidR="00A85B6E" w:rsidRPr="00A85B6E">
        <w:rPr>
          <w:rFonts w:eastAsia="ArialMT"/>
          <w:sz w:val="24"/>
          <w:szCs w:val="24"/>
          <w:lang w:val="ru-RU" w:eastAsia="en-US"/>
        </w:rPr>
        <w:t>настоящих нормативов.</w:t>
      </w:r>
    </w:p>
    <w:p w:rsidR="001979C9" w:rsidRPr="001979C9" w:rsidRDefault="004F0A3C" w:rsidP="00932BCB">
      <w:pPr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.3</w:t>
      </w:r>
      <w:r w:rsidR="001979C9">
        <w:rPr>
          <w:rFonts w:eastAsia="ArialMT"/>
          <w:sz w:val="24"/>
          <w:szCs w:val="24"/>
          <w:lang w:val="ru-RU" w:eastAsia="en-US"/>
        </w:rPr>
        <w:t xml:space="preserve">. </w:t>
      </w:r>
      <w:r w:rsidR="001979C9" w:rsidRPr="001979C9">
        <w:rPr>
          <w:sz w:val="24"/>
          <w:szCs w:val="24"/>
        </w:rPr>
        <w:t xml:space="preserve">Расчет количества и вместимости учреждений и предприятий, расположенных в общественно-деловой зоне, их размещение следует производить по социальным нормативам исходя из функционального назначения объекта в соответствии с </w:t>
      </w:r>
      <w:r w:rsidR="001979C9">
        <w:rPr>
          <w:sz w:val="24"/>
          <w:szCs w:val="24"/>
          <w:lang w:val="ru-RU"/>
        </w:rPr>
        <w:t xml:space="preserve">приложениями </w:t>
      </w:r>
      <w:r w:rsidR="001979C9" w:rsidRPr="00CB54C6">
        <w:rPr>
          <w:color w:val="000000" w:themeColor="text1"/>
          <w:sz w:val="24"/>
          <w:szCs w:val="24"/>
          <w:lang w:val="ru-RU"/>
        </w:rPr>
        <w:t>2 и 3</w:t>
      </w:r>
      <w:r w:rsidR="001979C9">
        <w:rPr>
          <w:sz w:val="24"/>
          <w:szCs w:val="24"/>
          <w:lang w:val="ru-RU"/>
        </w:rPr>
        <w:t xml:space="preserve"> </w:t>
      </w:r>
      <w:r w:rsidR="001979C9" w:rsidRPr="001979C9">
        <w:rPr>
          <w:sz w:val="24"/>
          <w:szCs w:val="24"/>
        </w:rPr>
        <w:t>настоящих нормативов.</w:t>
      </w:r>
    </w:p>
    <w:p w:rsidR="001979C9" w:rsidRDefault="001979C9" w:rsidP="00932BCB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 w:rsidRPr="001979C9">
        <w:rPr>
          <w:sz w:val="24"/>
          <w:szCs w:val="24"/>
        </w:rPr>
        <w:t>Для объектов, не указанных в</w:t>
      </w:r>
      <w:r>
        <w:rPr>
          <w:sz w:val="24"/>
          <w:szCs w:val="24"/>
          <w:lang w:val="ru-RU"/>
        </w:rPr>
        <w:t xml:space="preserve"> приложениях 2 и 3</w:t>
      </w:r>
      <w:r w:rsidRPr="001979C9">
        <w:rPr>
          <w:sz w:val="24"/>
          <w:szCs w:val="24"/>
        </w:rPr>
        <w:t>, расчетные данные следует устанавливать в задании на проектирование.</w:t>
      </w:r>
    </w:p>
    <w:p w:rsidR="00B8459F" w:rsidRDefault="004F0A3C" w:rsidP="00932BCB">
      <w:pPr>
        <w:autoSpaceDE w:val="0"/>
        <w:autoSpaceDN w:val="0"/>
        <w:adjustRightInd w:val="0"/>
        <w:ind w:firstLine="709"/>
        <w:outlineLvl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17E3A">
        <w:rPr>
          <w:sz w:val="24"/>
          <w:szCs w:val="24"/>
          <w:lang w:val="ru-RU"/>
        </w:rPr>
        <w:t>.4</w:t>
      </w:r>
      <w:r w:rsidR="00B8459F">
        <w:rPr>
          <w:sz w:val="24"/>
          <w:szCs w:val="24"/>
          <w:lang w:val="ru-RU"/>
        </w:rPr>
        <w:t>.</w:t>
      </w:r>
      <w:r w:rsidR="00B8459F" w:rsidRPr="00B8459F">
        <w:rPr>
          <w:sz w:val="24"/>
          <w:szCs w:val="24"/>
        </w:rPr>
        <w:t xml:space="preserve"> Размер земельного участка, предоставляемого для зданий общественно-деловой зоны, определяется по нормативам, приведенным в </w:t>
      </w:r>
      <w:r w:rsidR="00B8459F">
        <w:rPr>
          <w:sz w:val="24"/>
          <w:szCs w:val="24"/>
          <w:lang w:val="ru-RU"/>
        </w:rPr>
        <w:t xml:space="preserve">приложениях 2 </w:t>
      </w:r>
      <w:r w:rsidR="00B8459F" w:rsidRPr="00B8459F">
        <w:rPr>
          <w:sz w:val="24"/>
          <w:szCs w:val="24"/>
        </w:rPr>
        <w:t xml:space="preserve">и </w:t>
      </w:r>
      <w:hyperlink r:id="rId9" w:history="1">
        <w:r w:rsidR="00B8459F">
          <w:rPr>
            <w:sz w:val="24"/>
            <w:szCs w:val="24"/>
            <w:lang w:val="ru-RU"/>
          </w:rPr>
          <w:t>3</w:t>
        </w:r>
      </w:hyperlink>
      <w:r w:rsidR="00B8459F" w:rsidRPr="00B8459F">
        <w:rPr>
          <w:sz w:val="24"/>
          <w:szCs w:val="24"/>
        </w:rPr>
        <w:t xml:space="preserve"> или по заданию на проектирование.</w:t>
      </w:r>
    </w:p>
    <w:p w:rsidR="00932BCB" w:rsidRDefault="004F0A3C" w:rsidP="00932BCB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.5</w:t>
      </w:r>
      <w:r w:rsidR="00932BCB" w:rsidRPr="00FD2E19">
        <w:rPr>
          <w:rFonts w:eastAsia="ArialMT"/>
          <w:sz w:val="24"/>
          <w:szCs w:val="24"/>
          <w:lang w:val="ru-RU" w:eastAsia="en-US"/>
        </w:rPr>
        <w:t>. Здания в общественно-деловой зоне следует размещать с отступом от красных линий. Размещение зданий по красной линии допускается в условиях реконструкции</w:t>
      </w:r>
      <w:r w:rsidR="00932BCB">
        <w:rPr>
          <w:rFonts w:eastAsia="ArialMT"/>
          <w:sz w:val="24"/>
          <w:szCs w:val="24"/>
          <w:lang w:val="ru-RU" w:eastAsia="en-US"/>
        </w:rPr>
        <w:t xml:space="preserve"> </w:t>
      </w:r>
      <w:r w:rsidR="00932BCB" w:rsidRPr="00FD2E19">
        <w:rPr>
          <w:rFonts w:eastAsia="ArialMT"/>
          <w:sz w:val="24"/>
          <w:szCs w:val="24"/>
          <w:lang w:val="ru-RU" w:eastAsia="en-US"/>
        </w:rPr>
        <w:t>сложившейся застройки при соответствующем обосновании.</w:t>
      </w:r>
    </w:p>
    <w:p w:rsidR="00BD5ACD" w:rsidRDefault="004F0A3C" w:rsidP="00BD5AC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.6</w:t>
      </w:r>
      <w:r w:rsidR="00BD5ACD">
        <w:rPr>
          <w:rFonts w:eastAsia="ArialMT"/>
          <w:sz w:val="24"/>
          <w:szCs w:val="24"/>
          <w:lang w:val="ru-RU" w:eastAsia="en-US"/>
        </w:rPr>
        <w:t xml:space="preserve">. </w:t>
      </w:r>
      <w:r w:rsidR="00BD5ACD" w:rsidRPr="001648A7">
        <w:rPr>
          <w:rFonts w:eastAsia="ArialMT"/>
          <w:sz w:val="24"/>
          <w:szCs w:val="24"/>
          <w:lang w:val="ru-RU" w:eastAsia="en-US"/>
        </w:rPr>
        <w:t>При проектировании транспортной инфраструктуры общественно-деловых зон</w:t>
      </w:r>
      <w:r w:rsidR="00BD5ACD">
        <w:rPr>
          <w:rFonts w:eastAsia="ArialMT"/>
          <w:sz w:val="24"/>
          <w:szCs w:val="24"/>
          <w:lang w:val="ru-RU" w:eastAsia="en-US"/>
        </w:rPr>
        <w:t xml:space="preserve"> </w:t>
      </w:r>
      <w:r w:rsidR="00BD5ACD" w:rsidRPr="001648A7">
        <w:rPr>
          <w:rFonts w:eastAsia="ArialMT"/>
          <w:sz w:val="24"/>
          <w:szCs w:val="24"/>
          <w:lang w:val="ru-RU" w:eastAsia="en-US"/>
        </w:rPr>
        <w:t>следует предусматривать увязку с единой системой транспортной и улично-дорожной</w:t>
      </w:r>
      <w:r w:rsidR="00BD5ACD">
        <w:rPr>
          <w:rFonts w:eastAsia="ArialMT"/>
          <w:sz w:val="24"/>
          <w:szCs w:val="24"/>
          <w:lang w:val="ru-RU" w:eastAsia="en-US"/>
        </w:rPr>
        <w:t xml:space="preserve"> </w:t>
      </w:r>
      <w:r w:rsidR="00BD5ACD" w:rsidRPr="001648A7">
        <w:rPr>
          <w:rFonts w:eastAsia="ArialMT"/>
          <w:sz w:val="24"/>
          <w:szCs w:val="24"/>
          <w:lang w:val="ru-RU" w:eastAsia="en-US"/>
        </w:rPr>
        <w:t>сети, обеспечивающую удобные, быстрые и безопасные транспортные связи со всеми</w:t>
      </w:r>
      <w:r w:rsidR="00BD5ACD">
        <w:rPr>
          <w:rFonts w:eastAsia="ArialMT"/>
          <w:sz w:val="24"/>
          <w:szCs w:val="24"/>
          <w:lang w:val="ru-RU" w:eastAsia="en-US"/>
        </w:rPr>
        <w:t xml:space="preserve"> </w:t>
      </w:r>
      <w:r w:rsidR="00BD5ACD" w:rsidRPr="001648A7">
        <w:rPr>
          <w:rFonts w:eastAsia="ArialMT"/>
          <w:sz w:val="24"/>
          <w:szCs w:val="24"/>
          <w:lang w:val="ru-RU" w:eastAsia="en-US"/>
        </w:rPr>
        <w:t>функциональными зонами городских округов и поселений.</w:t>
      </w:r>
    </w:p>
    <w:p w:rsidR="00833D3B" w:rsidRDefault="004F0A3C" w:rsidP="00BD5AC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3</w:t>
      </w:r>
      <w:r w:rsidR="00317E3A">
        <w:rPr>
          <w:rFonts w:eastAsia="ArialMT"/>
          <w:sz w:val="24"/>
          <w:szCs w:val="24"/>
          <w:lang w:val="ru-RU" w:eastAsia="en-US"/>
        </w:rPr>
        <w:t>.7</w:t>
      </w:r>
      <w:r w:rsidR="00833D3B">
        <w:rPr>
          <w:rFonts w:eastAsia="ArialMT"/>
          <w:sz w:val="24"/>
          <w:szCs w:val="24"/>
          <w:lang w:val="ru-RU" w:eastAsia="en-US"/>
        </w:rPr>
        <w:t>. Экологическая безопасность (по уровню шума, загрязненности атмосферного воздуха, почвы, радиоактивного загрязнения и др.) общественно-деловых зон</w:t>
      </w:r>
      <w:r w:rsidR="00DA4520">
        <w:rPr>
          <w:rFonts w:eastAsia="ArialMT"/>
          <w:sz w:val="24"/>
          <w:szCs w:val="24"/>
          <w:lang w:val="ru-RU" w:eastAsia="en-US"/>
        </w:rPr>
        <w:t xml:space="preserve"> обеспечивается в соответствии с условиями санитарно-гигенической безопасности населения и требованиями по охране окружающей среды.</w:t>
      </w:r>
    </w:p>
    <w:p w:rsidR="007827CB" w:rsidRPr="001648A7" w:rsidRDefault="004F0A3C" w:rsidP="00BD5AC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.8</w:t>
      </w:r>
      <w:r w:rsidR="007827CB">
        <w:rPr>
          <w:rFonts w:eastAsia="ArialMT"/>
          <w:sz w:val="24"/>
          <w:szCs w:val="24"/>
          <w:lang w:val="ru-RU" w:eastAsia="en-US"/>
        </w:rPr>
        <w:t>. К учреждениям и</w:t>
      </w:r>
      <w:r w:rsidR="00FE1EC2">
        <w:rPr>
          <w:rFonts w:eastAsia="ArialMT"/>
          <w:sz w:val="24"/>
          <w:szCs w:val="24"/>
          <w:lang w:val="ru-RU" w:eastAsia="en-US"/>
        </w:rPr>
        <w:t xml:space="preserve"> </w:t>
      </w:r>
      <w:r w:rsidR="007827CB">
        <w:rPr>
          <w:rFonts w:eastAsia="ArialMT"/>
          <w:sz w:val="24"/>
          <w:szCs w:val="24"/>
          <w:lang w:val="ru-RU" w:eastAsia="en-US"/>
        </w:rPr>
        <w:t xml:space="preserve">предприятиям социальной инфраструктуры </w:t>
      </w:r>
      <w:r w:rsidR="00AF37B0">
        <w:rPr>
          <w:rFonts w:eastAsia="ArialMT"/>
          <w:sz w:val="24"/>
          <w:szCs w:val="24"/>
          <w:lang w:val="ru-RU" w:eastAsia="en-US"/>
        </w:rPr>
        <w:t>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</w:t>
      </w:r>
      <w:r w:rsidR="00955E5F">
        <w:rPr>
          <w:rFonts w:eastAsia="ArialMT"/>
          <w:sz w:val="24"/>
          <w:szCs w:val="24"/>
          <w:lang w:val="ru-RU" w:eastAsia="en-US"/>
        </w:rPr>
        <w:t xml:space="preserve"> </w:t>
      </w:r>
      <w:r w:rsidR="00AF37B0">
        <w:rPr>
          <w:rFonts w:eastAsia="ArialMT"/>
          <w:sz w:val="24"/>
          <w:szCs w:val="24"/>
          <w:lang w:val="ru-RU" w:eastAsia="en-US"/>
        </w:rPr>
        <w:t>другие (далее – учреждения и предприяти</w:t>
      </w:r>
      <w:r w:rsidR="00FE1EC2">
        <w:rPr>
          <w:rFonts w:eastAsia="ArialMT"/>
          <w:sz w:val="24"/>
          <w:szCs w:val="24"/>
          <w:lang w:val="ru-RU" w:eastAsia="en-US"/>
        </w:rPr>
        <w:t>я обслуживания).</w:t>
      </w:r>
    </w:p>
    <w:p w:rsidR="00C0009C" w:rsidRPr="006228F2" w:rsidRDefault="00317E3A" w:rsidP="00932BCB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shd w:val="clear" w:color="auto" w:fill="FFFFEF"/>
          <w:lang w:val="ru-RU"/>
        </w:rPr>
      </w:pPr>
      <w:r>
        <w:rPr>
          <w:color w:val="000000" w:themeColor="text1"/>
          <w:sz w:val="24"/>
          <w:szCs w:val="24"/>
          <w:shd w:val="clear" w:color="auto" w:fill="FFFFEF"/>
          <w:lang w:val="ru-RU"/>
        </w:rPr>
        <w:t>3.9</w:t>
      </w:r>
      <w:r w:rsidR="00C0009C" w:rsidRPr="006228F2">
        <w:rPr>
          <w:color w:val="000000" w:themeColor="text1"/>
          <w:sz w:val="24"/>
          <w:szCs w:val="24"/>
          <w:shd w:val="clear" w:color="auto" w:fill="FFFFEF"/>
        </w:rPr>
        <w:t>.</w:t>
      </w:r>
      <w:r w:rsidR="00C0009C" w:rsidRPr="006228F2">
        <w:rPr>
          <w:color w:val="000000" w:themeColor="text1"/>
          <w:sz w:val="24"/>
          <w:szCs w:val="24"/>
          <w:shd w:val="clear" w:color="auto" w:fill="FFFFEF"/>
          <w:lang w:val="ru-RU"/>
        </w:rPr>
        <w:t xml:space="preserve"> </w:t>
      </w:r>
      <w:r w:rsidR="00C0009C" w:rsidRPr="006228F2">
        <w:rPr>
          <w:color w:val="000000" w:themeColor="text1"/>
          <w:sz w:val="24"/>
          <w:szCs w:val="24"/>
          <w:shd w:val="clear" w:color="auto" w:fill="FFFFEF"/>
        </w:rPr>
        <w:t>Учреждения и предприятия обслуживания следует р</w:t>
      </w:r>
      <w:r w:rsidR="00955E5F">
        <w:rPr>
          <w:color w:val="000000" w:themeColor="text1"/>
          <w:sz w:val="24"/>
          <w:szCs w:val="24"/>
          <w:shd w:val="clear" w:color="auto" w:fill="FFFFEF"/>
        </w:rPr>
        <w:t>азмещать на территории городск</w:t>
      </w:r>
      <w:r w:rsidR="00955E5F">
        <w:rPr>
          <w:color w:val="000000" w:themeColor="text1"/>
          <w:sz w:val="24"/>
          <w:szCs w:val="24"/>
          <w:shd w:val="clear" w:color="auto" w:fill="FFFFEF"/>
          <w:lang w:val="ru-RU"/>
        </w:rPr>
        <w:t>ого</w:t>
      </w:r>
      <w:r w:rsidR="00C0009C" w:rsidRPr="006228F2">
        <w:rPr>
          <w:color w:val="000000" w:themeColor="text1"/>
          <w:sz w:val="24"/>
          <w:szCs w:val="24"/>
          <w:shd w:val="clear" w:color="auto" w:fill="FFFFEF"/>
        </w:rPr>
        <w:t xml:space="preserve"> и сельских поселений,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C0009C" w:rsidRDefault="00317E3A" w:rsidP="00932BCB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3.10</w:t>
      </w:r>
      <w:r w:rsidR="00C0009C" w:rsidRPr="00AD291F">
        <w:rPr>
          <w:rFonts w:eastAsia="ArialMT"/>
          <w:sz w:val="24"/>
          <w:szCs w:val="24"/>
          <w:lang w:val="ru-RU" w:eastAsia="en-US"/>
        </w:rPr>
        <w:t>. Минимальные расстояния от стен зданий и границ земельных участков</w:t>
      </w:r>
      <w:r w:rsidR="00C0009C">
        <w:rPr>
          <w:rFonts w:eastAsia="ArialMT"/>
          <w:sz w:val="24"/>
          <w:szCs w:val="24"/>
          <w:lang w:val="ru-RU" w:eastAsia="en-US"/>
        </w:rPr>
        <w:t xml:space="preserve"> </w:t>
      </w:r>
      <w:r w:rsidR="00C0009C" w:rsidRPr="00AD291F">
        <w:rPr>
          <w:rFonts w:eastAsia="ArialMT"/>
          <w:sz w:val="24"/>
          <w:szCs w:val="24"/>
          <w:lang w:val="ru-RU" w:eastAsia="en-US"/>
        </w:rPr>
        <w:t>учреждений и предприятий обслуживания следует принимать на основе расчётов</w:t>
      </w:r>
      <w:r w:rsidR="00C0009C">
        <w:rPr>
          <w:rFonts w:eastAsia="ArialMT"/>
          <w:sz w:val="24"/>
          <w:szCs w:val="24"/>
          <w:lang w:val="ru-RU" w:eastAsia="en-US"/>
        </w:rPr>
        <w:t xml:space="preserve"> </w:t>
      </w:r>
      <w:r w:rsidR="00C0009C" w:rsidRPr="00AD291F">
        <w:rPr>
          <w:rFonts w:eastAsia="ArialMT"/>
          <w:sz w:val="24"/>
          <w:szCs w:val="24"/>
          <w:lang w:val="ru-RU" w:eastAsia="en-US"/>
        </w:rPr>
        <w:t>инсоляции и коэффициентов естественной освещённости, соблюдения противопожарных</w:t>
      </w:r>
      <w:r w:rsidR="00C0009C">
        <w:rPr>
          <w:rFonts w:eastAsia="ArialMT"/>
          <w:sz w:val="24"/>
          <w:szCs w:val="24"/>
          <w:lang w:val="ru-RU" w:eastAsia="en-US"/>
        </w:rPr>
        <w:t xml:space="preserve"> </w:t>
      </w:r>
      <w:r w:rsidR="00C0009C" w:rsidRPr="00AD291F">
        <w:rPr>
          <w:rFonts w:eastAsia="ArialMT"/>
          <w:sz w:val="24"/>
          <w:szCs w:val="24"/>
          <w:lang w:val="ru-RU" w:eastAsia="en-US"/>
        </w:rPr>
        <w:t>и санитарных разрывов, но не менее приведенных в таблице</w:t>
      </w:r>
      <w:r w:rsidR="00C0009C" w:rsidRPr="0097466E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9</w:t>
      </w:r>
      <w:r w:rsidR="00C0009C" w:rsidRPr="00AD291F">
        <w:rPr>
          <w:rFonts w:eastAsia="ArialMT"/>
          <w:sz w:val="24"/>
          <w:szCs w:val="24"/>
          <w:lang w:val="ru-RU" w:eastAsia="en-US"/>
        </w:rPr>
        <w:t>.</w:t>
      </w:r>
    </w:p>
    <w:p w:rsidR="00C0009C" w:rsidRPr="0097466E" w:rsidRDefault="00C0009C" w:rsidP="00C0009C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97466E">
        <w:rPr>
          <w:rFonts w:eastAsia="ArialMT"/>
          <w:color w:val="000000" w:themeColor="text1"/>
          <w:sz w:val="24"/>
          <w:szCs w:val="24"/>
          <w:lang w:val="ru-RU" w:eastAsia="en-US"/>
        </w:rPr>
        <w:t>Таблица 9</w:t>
      </w:r>
    </w:p>
    <w:tbl>
      <w:tblPr>
        <w:tblW w:w="10044" w:type="dxa"/>
        <w:jc w:val="center"/>
        <w:tblLayout w:type="fixed"/>
        <w:tblLook w:val="0000" w:firstRow="0" w:lastRow="0" w:firstColumn="0" w:lastColumn="0" w:noHBand="0" w:noVBand="0"/>
      </w:tblPr>
      <w:tblGrid>
        <w:gridCol w:w="3922"/>
        <w:gridCol w:w="2069"/>
        <w:gridCol w:w="2069"/>
        <w:gridCol w:w="1984"/>
      </w:tblGrid>
      <w:tr w:rsidR="00C0009C" w:rsidRPr="003D6F41" w:rsidTr="009429FE">
        <w:trPr>
          <w:cantSplit/>
          <w:trHeight w:hRule="exact" w:val="619"/>
          <w:jc w:val="center"/>
        </w:trPr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 xml:space="preserve">Здания (земельные участки) 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C0009C" w:rsidRPr="003D6F41" w:rsidTr="009429FE">
        <w:trPr>
          <w:cantSplit/>
          <w:jc w:val="center"/>
        </w:trPr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E715D6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До красной линии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До стен жилых домов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До зданий общеобразовательных школ, детских дошкольных и учреждений здравоохранения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Дошкольные образовательные</w:t>
            </w:r>
          </w:p>
          <w:p w:rsidR="00C0009C" w:rsidRPr="003D6F41" w:rsidRDefault="00C0009C" w:rsidP="009429FE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учреждения и общеобразовательные школы (стены здания)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По нормам инсоляции, освещенности и противопожарным требованиям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Приемные пункты вторичного сырья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E715D6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50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Пожарные депо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-</w:t>
            </w:r>
          </w:p>
        </w:tc>
      </w:tr>
      <w:tr w:rsidR="00C0009C" w:rsidRPr="003D6F41" w:rsidTr="009429FE">
        <w:trPr>
          <w:cantSplit/>
          <w:trHeight w:hRule="exact" w:val="880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E715D6" w:rsidRDefault="00C0009C" w:rsidP="009429FE">
            <w:pPr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 xml:space="preserve">Кладбища традиционного захоронения и </w:t>
            </w:r>
            <w:r>
              <w:rPr>
                <w:sz w:val="24"/>
                <w:szCs w:val="24"/>
                <w:lang w:val="ru-RU" w:eastAsia="ar-SA"/>
              </w:rPr>
              <w:t>крематории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val="ru-RU" w:eastAsia="ar-SA"/>
              </w:rPr>
              <w:t>3</w:t>
            </w:r>
            <w:r w:rsidRPr="003D6F4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</w:t>
            </w:r>
            <w:r w:rsidRPr="003D6F41">
              <w:rPr>
                <w:sz w:val="24"/>
                <w:szCs w:val="24"/>
                <w:lang w:eastAsia="ar-SA"/>
              </w:rPr>
              <w:t>00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09C" w:rsidRPr="003D6F41" w:rsidRDefault="00C0009C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50</w:t>
            </w:r>
          </w:p>
        </w:tc>
      </w:tr>
    </w:tbl>
    <w:p w:rsidR="00C0009C" w:rsidRPr="00271FE1" w:rsidRDefault="00C0009C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271FE1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Примечания:</w:t>
      </w:r>
      <w:r w:rsidRPr="00FD639B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1. Участки дошкольных образовательных учреждений не должны примыкать непосредственно к</w:t>
      </w:r>
      <w:r>
        <w:rPr>
          <w:rFonts w:eastAsiaTheme="minorHAnsi"/>
          <w:i/>
          <w:iCs/>
          <w:sz w:val="24"/>
          <w:szCs w:val="24"/>
          <w:u w:val="single"/>
          <w:lang w:val="ru-RU" w:eastAsia="en-US"/>
        </w:rPr>
        <w:t xml:space="preserve"> 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магистральным улицам.</w:t>
      </w:r>
    </w:p>
    <w:p w:rsidR="00C0009C" w:rsidRPr="00995193" w:rsidRDefault="00C0009C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color w:val="000000" w:themeColor="text1"/>
          <w:sz w:val="24"/>
          <w:szCs w:val="24"/>
          <w:lang w:val="ru-RU" w:eastAsia="en-US"/>
        </w:rPr>
      </w:pPr>
      <w:r w:rsidRPr="00995193">
        <w:rPr>
          <w:rStyle w:val="headeraa"/>
          <w:i/>
          <w:color w:val="000000" w:themeColor="text1"/>
          <w:sz w:val="24"/>
          <w:szCs w:val="24"/>
          <w:shd w:val="clear" w:color="auto" w:fill="FFFFEF"/>
        </w:rPr>
        <w:t>2</w:t>
      </w:r>
      <w:r w:rsidRPr="00995193">
        <w:rPr>
          <w:rStyle w:val="headeraa"/>
          <w:i/>
          <w:color w:val="000000" w:themeColor="text1"/>
          <w:sz w:val="24"/>
          <w:szCs w:val="24"/>
          <w:shd w:val="clear" w:color="auto" w:fill="FFFFEF"/>
          <w:lang w:val="ru-RU"/>
        </w:rPr>
        <w:t xml:space="preserve">. </w:t>
      </w:r>
      <w:r w:rsidRPr="00995193">
        <w:rPr>
          <w:rStyle w:val="headeraa"/>
          <w:i/>
          <w:color w:val="000000" w:themeColor="text1"/>
          <w:sz w:val="24"/>
          <w:szCs w:val="24"/>
          <w:shd w:val="clear" w:color="auto" w:fill="FFFFEF"/>
        </w:rPr>
        <w:t>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 В сельских поселениях,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C0009C" w:rsidRDefault="00C0009C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>
        <w:rPr>
          <w:rFonts w:eastAsiaTheme="minorHAnsi"/>
          <w:i/>
          <w:iCs/>
          <w:sz w:val="24"/>
          <w:szCs w:val="24"/>
          <w:lang w:val="ru-RU" w:eastAsia="en-US"/>
        </w:rPr>
        <w:t>3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. Приёмные пункты вторичного сырья следует изолировать полосой зеленых насаждений и</w:t>
      </w:r>
      <w:r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предусматривать к ним подъездные пути для автомобильного транспорта.</w:t>
      </w:r>
    </w:p>
    <w:p w:rsidR="00590CB8" w:rsidRPr="00590CB8" w:rsidRDefault="00590CB8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590CB8">
        <w:rPr>
          <w:i/>
          <w:sz w:val="24"/>
          <w:szCs w:val="24"/>
        </w:rPr>
        <w:lastRenderedPageBreak/>
        <w:t>4. На земельном участке больницы необходимо предусматривать отдельные въезды в зоны хозяйственные и корпусов: лечебных - для инфекционных и неинфекционных больных (отдельно) и патолого-анатомического.</w:t>
      </w:r>
    </w:p>
    <w:p w:rsidR="00EA0347" w:rsidRPr="009C4E09" w:rsidRDefault="00317E3A" w:rsidP="00EA0347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shd w:val="clear" w:color="auto" w:fill="FFFFEF"/>
          <w:lang w:val="ru-RU"/>
        </w:rPr>
      </w:pPr>
      <w:r>
        <w:rPr>
          <w:color w:val="000000" w:themeColor="text1"/>
          <w:sz w:val="24"/>
          <w:szCs w:val="24"/>
          <w:shd w:val="clear" w:color="auto" w:fill="FFFFEF"/>
          <w:lang w:val="ru-RU"/>
        </w:rPr>
        <w:t>3.11</w:t>
      </w:r>
      <w:r w:rsidR="00EA0347" w:rsidRPr="009C4E09">
        <w:rPr>
          <w:color w:val="000000" w:themeColor="text1"/>
          <w:sz w:val="24"/>
          <w:szCs w:val="24"/>
          <w:shd w:val="clear" w:color="auto" w:fill="FFFFEF"/>
        </w:rPr>
        <w:t>.</w:t>
      </w:r>
      <w:r w:rsidR="00EA0347" w:rsidRPr="009C4E09">
        <w:rPr>
          <w:color w:val="000000" w:themeColor="text1"/>
          <w:sz w:val="24"/>
          <w:szCs w:val="24"/>
          <w:shd w:val="clear" w:color="auto" w:fill="FFFFEF"/>
          <w:lang w:val="ru-RU"/>
        </w:rPr>
        <w:t xml:space="preserve"> </w:t>
      </w:r>
      <w:r w:rsidR="00EA0347" w:rsidRPr="009C4E09">
        <w:rPr>
          <w:color w:val="000000" w:themeColor="text1"/>
          <w:sz w:val="24"/>
          <w:szCs w:val="24"/>
          <w:shd w:val="clear" w:color="auto" w:fill="FFFFEF"/>
        </w:rPr>
        <w:t>Радиус обслуживания населения учреждениями и предприятиями, размещенными в жилой застройке, как правило, следует принимать</w:t>
      </w:r>
      <w:r w:rsidR="00FD616F">
        <w:rPr>
          <w:color w:val="000000" w:themeColor="text1"/>
          <w:sz w:val="24"/>
          <w:szCs w:val="24"/>
          <w:shd w:val="clear" w:color="auto" w:fill="FFFFEF"/>
        </w:rPr>
        <w:t xml:space="preserve"> не более указанного в таблице </w:t>
      </w:r>
      <w:r w:rsidR="00FD616F">
        <w:rPr>
          <w:color w:val="000000" w:themeColor="text1"/>
          <w:sz w:val="24"/>
          <w:szCs w:val="24"/>
          <w:shd w:val="clear" w:color="auto" w:fill="FFFFEF"/>
          <w:lang w:val="ru-RU"/>
        </w:rPr>
        <w:t>10</w:t>
      </w:r>
      <w:r w:rsidR="00EA0347" w:rsidRPr="009C4E09">
        <w:rPr>
          <w:color w:val="000000" w:themeColor="text1"/>
          <w:sz w:val="24"/>
          <w:szCs w:val="24"/>
          <w:shd w:val="clear" w:color="auto" w:fill="FFFFEF"/>
          <w:lang w:val="ru-RU"/>
        </w:rPr>
        <w:t>.</w:t>
      </w:r>
    </w:p>
    <w:p w:rsidR="00EA0347" w:rsidRPr="00FD616F" w:rsidRDefault="00FD616F" w:rsidP="00EA0347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FD616F">
        <w:rPr>
          <w:rFonts w:eastAsia="ArialMT"/>
          <w:color w:val="000000" w:themeColor="text1"/>
          <w:sz w:val="24"/>
          <w:szCs w:val="24"/>
          <w:lang w:val="ru-RU" w:eastAsia="en-US"/>
        </w:rPr>
        <w:t>Таблица 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9"/>
        <w:gridCol w:w="4798"/>
      </w:tblGrid>
      <w:tr w:rsidR="00EA0347" w:rsidRPr="0033101F" w:rsidTr="00590CB8">
        <w:trPr>
          <w:trHeight w:val="285"/>
        </w:trPr>
        <w:tc>
          <w:tcPr>
            <w:tcW w:w="4829" w:type="dxa"/>
          </w:tcPr>
          <w:p w:rsidR="00EA0347" w:rsidRPr="0033101F" w:rsidRDefault="00EA0347" w:rsidP="009429FE">
            <w:pPr>
              <w:spacing w:after="36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3101F">
              <w:rPr>
                <w:rStyle w:val="headeraa"/>
                <w:color w:val="000000" w:themeColor="text1"/>
                <w:sz w:val="24"/>
                <w:szCs w:val="24"/>
              </w:rPr>
              <w:t>Учреждения и предприятия обслуживани</w:t>
            </w:r>
            <w:r w:rsidRPr="0033101F">
              <w:rPr>
                <w:rStyle w:val="headeraa"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4798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Радиус обслуживания, м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Детские дошкольные учреждения*:</w:t>
            </w:r>
          </w:p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в сельских поселениях и в малых городах, при одно- и двухэтажной застройке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667215" w:rsidRPr="0033101F" w:rsidTr="00590CB8">
        <w:tc>
          <w:tcPr>
            <w:tcW w:w="4829" w:type="dxa"/>
          </w:tcPr>
          <w:p w:rsidR="00667215" w:rsidRPr="00667215" w:rsidRDefault="00667215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  <w:t>Общеобразовательные школы</w:t>
            </w:r>
          </w:p>
        </w:tc>
        <w:tc>
          <w:tcPr>
            <w:tcW w:w="4798" w:type="dxa"/>
            <w:vAlign w:val="center"/>
          </w:tcPr>
          <w:p w:rsidR="00667215" w:rsidRDefault="009214A9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в городских поселениях -50</w:t>
            </w:r>
            <w:r w:rsidR="00667215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</w:t>
            </w:r>
          </w:p>
          <w:p w:rsidR="009214A9" w:rsidRPr="0033101F" w:rsidRDefault="009214A9" w:rsidP="009214A9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в сельских поселениях -2000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Помещения для физкультурно-оздоровительных занятий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Физкультурно-спортивные центры жилых районов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Отделения связи и филиалы сберегательного банка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2E4A30" w:rsidRPr="0033101F" w:rsidTr="00590CB8">
        <w:tc>
          <w:tcPr>
            <w:tcW w:w="4829" w:type="dxa"/>
          </w:tcPr>
          <w:p w:rsidR="002E4A30" w:rsidRPr="002E4A30" w:rsidRDefault="002E4A30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  <w:t>Больницы</w:t>
            </w:r>
          </w:p>
        </w:tc>
        <w:tc>
          <w:tcPr>
            <w:tcW w:w="4798" w:type="dxa"/>
            <w:vAlign w:val="center"/>
          </w:tcPr>
          <w:p w:rsidR="002E4A30" w:rsidRPr="0033101F" w:rsidRDefault="008A1E16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800</w:t>
            </w:r>
          </w:p>
        </w:tc>
      </w:tr>
      <w:tr w:rsidR="008A1E16" w:rsidRPr="0033101F" w:rsidTr="00590CB8">
        <w:tc>
          <w:tcPr>
            <w:tcW w:w="4829" w:type="dxa"/>
          </w:tcPr>
          <w:p w:rsidR="008A1E16" w:rsidRDefault="008A1E16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 w:rsidRPr="008A1E16">
              <w:rPr>
                <w:sz w:val="24"/>
                <w:szCs w:val="24"/>
                <w:lang w:val="ru-RU"/>
              </w:rPr>
              <w:t>Поликлиники и их филиалы</w:t>
            </w:r>
          </w:p>
        </w:tc>
        <w:tc>
          <w:tcPr>
            <w:tcW w:w="4798" w:type="dxa"/>
            <w:vAlign w:val="center"/>
          </w:tcPr>
          <w:p w:rsidR="008A1E16" w:rsidRPr="0033101F" w:rsidRDefault="008A1E16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800</w:t>
            </w:r>
          </w:p>
        </w:tc>
      </w:tr>
    </w:tbl>
    <w:p w:rsidR="002E4A30" w:rsidRPr="002E4A30" w:rsidRDefault="002E4A30" w:rsidP="00EA0347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u w:val="single"/>
          <w:lang w:eastAsia="en-US"/>
        </w:rPr>
      </w:pPr>
    </w:p>
    <w:p w:rsidR="002E4A30" w:rsidRDefault="002E4A30" w:rsidP="00EA0347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</w:pPr>
    </w:p>
    <w:p w:rsidR="00590CB8" w:rsidRDefault="00EA0347" w:rsidP="00590CB8">
      <w:pPr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  <w:t>Примечания:</w:t>
      </w:r>
      <w:r w:rsidRPr="00FD639B">
        <w:rPr>
          <w:rFonts w:eastAsia="ArialMT"/>
          <w:i/>
          <w:color w:val="000000" w:themeColor="text1"/>
          <w:sz w:val="24"/>
          <w:szCs w:val="24"/>
          <w:lang w:val="ru-RU" w:eastAsia="en-US"/>
        </w:rPr>
        <w:t xml:space="preserve"> </w:t>
      </w:r>
      <w:r w:rsidRPr="008A08ED">
        <w:rPr>
          <w:i/>
          <w:color w:val="000000" w:themeColor="text1"/>
          <w:sz w:val="24"/>
          <w:szCs w:val="24"/>
          <w:shd w:val="clear" w:color="auto" w:fill="FFFFEF"/>
        </w:rPr>
        <w:t>Указанный радиус обслуживания не распространяем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</w:t>
      </w:r>
      <w:r w:rsidR="00E950FF" w:rsidRPr="00E950FF">
        <w:rPr>
          <w:color w:val="000000"/>
          <w:sz w:val="27"/>
          <w:szCs w:val="27"/>
          <w:shd w:val="clear" w:color="auto" w:fill="FFFFFF"/>
        </w:rPr>
        <w:t xml:space="preserve"> </w:t>
      </w:r>
      <w:r w:rsidR="00E950FF" w:rsidRPr="00E950FF">
        <w:rPr>
          <w:i/>
          <w:color w:val="000000"/>
          <w:sz w:val="24"/>
          <w:szCs w:val="24"/>
          <w:shd w:val="clear" w:color="auto" w:fill="FFFFFF"/>
        </w:rPr>
        <w:t>Радиусы обслуживаний общеобразовательных школ в сельской местности допускается принимать по региональным (территориальным) строительным нормам, а при их отсутствии по заданию на проектирование.</w:t>
      </w:r>
      <w:r w:rsidR="00590CB8" w:rsidRPr="00590CB8">
        <w:t xml:space="preserve"> </w:t>
      </w:r>
      <w:r w:rsidR="00590CB8" w:rsidRPr="00590CB8">
        <w:rPr>
          <w:i/>
          <w:sz w:val="24"/>
          <w:szCs w:val="24"/>
        </w:rPr>
        <w:t>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</w:r>
    </w:p>
    <w:p w:rsidR="009214A9" w:rsidRDefault="009214A9" w:rsidP="009214A9">
      <w:pPr>
        <w:autoSpaceDE w:val="0"/>
        <w:autoSpaceDN w:val="0"/>
        <w:adjustRightInd w:val="0"/>
        <w:rPr>
          <w:i/>
          <w:sz w:val="24"/>
          <w:szCs w:val="24"/>
        </w:rPr>
      </w:pPr>
      <w:r w:rsidRPr="009214A9">
        <w:rPr>
          <w:i/>
          <w:sz w:val="24"/>
          <w:szCs w:val="24"/>
        </w:rPr>
        <w:t>Предельный радиус обслуживания обучающихся II-III ступеней не должен превышать 15 км.</w:t>
      </w:r>
    </w:p>
    <w:p w:rsidR="009214A9" w:rsidRPr="009214A9" w:rsidRDefault="009214A9" w:rsidP="009214A9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82E26" w:rsidRPr="00590CB8" w:rsidRDefault="00317E3A" w:rsidP="00590CB8">
      <w:pPr>
        <w:autoSpaceDE w:val="0"/>
        <w:autoSpaceDN w:val="0"/>
        <w:adjustRightInd w:val="0"/>
        <w:ind w:firstLine="709"/>
        <w:rPr>
          <w:i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val="ru-RU"/>
        </w:rPr>
        <w:t>3.12</w:t>
      </w:r>
      <w:r w:rsidR="00482E26" w:rsidRPr="00482E26">
        <w:rPr>
          <w:sz w:val="24"/>
          <w:szCs w:val="24"/>
        </w:rPr>
        <w:t xml:space="preserve">.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приведенным в </w:t>
      </w:r>
      <w:r w:rsidR="00482E26">
        <w:rPr>
          <w:sz w:val="24"/>
          <w:szCs w:val="24"/>
          <w:lang w:val="ru-RU"/>
        </w:rPr>
        <w:t xml:space="preserve">приложении 2 </w:t>
      </w:r>
      <w:r w:rsidR="00482E26" w:rsidRPr="00482E26">
        <w:rPr>
          <w:sz w:val="24"/>
          <w:szCs w:val="24"/>
        </w:rPr>
        <w:t>настоящих нормативов.</w:t>
      </w:r>
    </w:p>
    <w:p w:rsidR="002C2474" w:rsidRDefault="00317E3A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</w:t>
      </w:r>
      <w:r w:rsidR="002C2474">
        <w:rPr>
          <w:sz w:val="24"/>
          <w:szCs w:val="24"/>
          <w:lang w:val="ru-RU"/>
        </w:rPr>
        <w:t>. При разрабо</w:t>
      </w:r>
      <w:r w:rsidR="00955E5F">
        <w:rPr>
          <w:sz w:val="24"/>
          <w:szCs w:val="24"/>
          <w:lang w:val="ru-RU"/>
        </w:rPr>
        <w:t>тке генеральных планов городского</w:t>
      </w:r>
      <w:r w:rsidR="002C2474">
        <w:rPr>
          <w:sz w:val="24"/>
          <w:szCs w:val="24"/>
          <w:lang w:val="ru-RU"/>
        </w:rPr>
        <w:t xml:space="preserve"> и сельских поселений размещение дошкольных образовательных, общеобразовательных </w:t>
      </w:r>
      <w:r w:rsidR="00D22F88">
        <w:rPr>
          <w:sz w:val="24"/>
          <w:szCs w:val="24"/>
          <w:lang w:val="ru-RU"/>
        </w:rPr>
        <w:t>организаций</w:t>
      </w:r>
      <w:r w:rsidR="002C2474">
        <w:rPr>
          <w:sz w:val="24"/>
          <w:szCs w:val="24"/>
          <w:lang w:val="ru-RU"/>
        </w:rPr>
        <w:t xml:space="preserve">, </w:t>
      </w:r>
      <w:r w:rsidR="00D22F88">
        <w:rPr>
          <w:sz w:val="24"/>
          <w:szCs w:val="24"/>
          <w:lang w:val="ru-RU"/>
        </w:rPr>
        <w:t>организаций</w:t>
      </w:r>
      <w:r w:rsidR="002C2474">
        <w:rPr>
          <w:sz w:val="24"/>
          <w:szCs w:val="24"/>
          <w:lang w:val="ru-RU"/>
        </w:rPr>
        <w:t xml:space="preserve"> начального профессиональног</w:t>
      </w:r>
      <w:r w:rsidR="00916387">
        <w:rPr>
          <w:sz w:val="24"/>
          <w:szCs w:val="24"/>
          <w:lang w:val="ru-RU"/>
        </w:rPr>
        <w:t xml:space="preserve">о образования, средних и высших </w:t>
      </w:r>
      <w:r w:rsidR="002C2474">
        <w:rPr>
          <w:sz w:val="24"/>
          <w:szCs w:val="24"/>
          <w:lang w:val="ru-RU"/>
        </w:rPr>
        <w:t xml:space="preserve">учебных заведений, лечебно-профилактических учреждений следует проектировать в соответствии с требованиями нормативных документов и настоящего раздела. Через территории указанных </w:t>
      </w:r>
      <w:r w:rsidR="00AD6201">
        <w:rPr>
          <w:sz w:val="24"/>
          <w:szCs w:val="24"/>
          <w:lang w:val="ru-RU"/>
        </w:rPr>
        <w:t xml:space="preserve">организаций и </w:t>
      </w:r>
      <w:r w:rsidR="002C2474">
        <w:rPr>
          <w:sz w:val="24"/>
          <w:szCs w:val="24"/>
          <w:lang w:val="ru-RU"/>
        </w:rPr>
        <w:t>учреждений, не должны проходить магистральные инженерные</w:t>
      </w:r>
      <w:r w:rsidR="00573E7C">
        <w:rPr>
          <w:sz w:val="24"/>
          <w:szCs w:val="24"/>
          <w:lang w:val="ru-RU"/>
        </w:rPr>
        <w:t xml:space="preserve"> коммуникации городского (сельского) значения (водоснабжения, канализации, теплоснабжения, элект</w:t>
      </w:r>
      <w:r w:rsidR="00AD6201">
        <w:rPr>
          <w:sz w:val="24"/>
          <w:szCs w:val="24"/>
          <w:lang w:val="ru-RU"/>
        </w:rPr>
        <w:t>р</w:t>
      </w:r>
      <w:r w:rsidR="00573E7C">
        <w:rPr>
          <w:sz w:val="24"/>
          <w:szCs w:val="24"/>
          <w:lang w:val="ru-RU"/>
        </w:rPr>
        <w:t>оснабжения). Расстояния от территории учреждений до промышленных, коммунальных, сельскохозяйственных объектов, транспортных дорог и магистралей определяются в соответствии с требованиями к санитарно-защитным зонам указанных объ</w:t>
      </w:r>
      <w:r w:rsidR="00822C76">
        <w:rPr>
          <w:sz w:val="24"/>
          <w:szCs w:val="24"/>
          <w:lang w:val="ru-RU"/>
        </w:rPr>
        <w:t>ектов и сооружений.</w:t>
      </w:r>
    </w:p>
    <w:p w:rsidR="00822C76" w:rsidRDefault="00317E3A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</w:t>
      </w:r>
      <w:r w:rsidR="00822C76">
        <w:rPr>
          <w:sz w:val="24"/>
          <w:szCs w:val="24"/>
          <w:lang w:val="ru-RU"/>
        </w:rPr>
        <w:t>.</w:t>
      </w:r>
      <w:r w:rsidR="00B16A8B">
        <w:rPr>
          <w:sz w:val="24"/>
          <w:szCs w:val="24"/>
          <w:lang w:val="ru-RU"/>
        </w:rPr>
        <w:t xml:space="preserve"> </w:t>
      </w:r>
      <w:r w:rsidR="002B070C">
        <w:rPr>
          <w:sz w:val="24"/>
          <w:szCs w:val="24"/>
          <w:lang w:val="ru-RU"/>
        </w:rPr>
        <w:t xml:space="preserve">Дошкольные образовательные </w:t>
      </w:r>
      <w:r w:rsidR="00916387">
        <w:rPr>
          <w:sz w:val="24"/>
          <w:szCs w:val="24"/>
          <w:lang w:val="ru-RU"/>
        </w:rPr>
        <w:t>о</w:t>
      </w:r>
      <w:r w:rsidR="00240B6D">
        <w:rPr>
          <w:sz w:val="24"/>
          <w:szCs w:val="24"/>
          <w:lang w:val="ru-RU"/>
        </w:rPr>
        <w:t>рганизации</w:t>
      </w:r>
      <w:r w:rsidR="002B070C">
        <w:rPr>
          <w:sz w:val="24"/>
          <w:szCs w:val="24"/>
          <w:lang w:val="ru-RU"/>
        </w:rPr>
        <w:t xml:space="preserve"> следует размещать в микрорайонах на обособленных земельных участках, удаленных от магистральных улиц, коммунальных и промышленных предприятий, автостоянок при наличии в соответствии с Санит</w:t>
      </w:r>
      <w:r w:rsidR="00B16A8B">
        <w:rPr>
          <w:sz w:val="24"/>
          <w:szCs w:val="24"/>
          <w:lang w:val="ru-RU"/>
        </w:rPr>
        <w:t>а</w:t>
      </w:r>
      <w:r w:rsidR="002B070C">
        <w:rPr>
          <w:sz w:val="24"/>
          <w:szCs w:val="24"/>
          <w:lang w:val="ru-RU"/>
        </w:rPr>
        <w:t>рно-</w:t>
      </w:r>
      <w:r w:rsidR="002B070C">
        <w:rPr>
          <w:sz w:val="24"/>
          <w:szCs w:val="24"/>
          <w:lang w:val="ru-RU"/>
        </w:rPr>
        <w:lastRenderedPageBreak/>
        <w:t>эпидемиологическими правилами и нормативами СанПин 2.4.1.</w:t>
      </w:r>
      <w:r w:rsidR="00B16A8B">
        <w:rPr>
          <w:sz w:val="24"/>
          <w:szCs w:val="24"/>
          <w:lang w:val="ru-RU"/>
        </w:rPr>
        <w:t>2660-10 санитарно-эпидемиологического заключения о соответствии санитарным правилам.</w:t>
      </w:r>
    </w:p>
    <w:p w:rsidR="00B16A8B" w:rsidRDefault="00B16A8B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новом стоительстве, в условиях сложившейся затесненной застойки, допускается размещение дошкольных организаций во встроенных в жилые дома</w:t>
      </w:r>
      <w:r w:rsidR="0056708A">
        <w:rPr>
          <w:sz w:val="24"/>
          <w:szCs w:val="24"/>
          <w:lang w:val="ru-RU"/>
        </w:rPr>
        <w:t xml:space="preserve"> помещениях, вместимостью до</w:t>
      </w:r>
      <w:r w:rsidR="005E1FD6">
        <w:rPr>
          <w:sz w:val="24"/>
          <w:szCs w:val="24"/>
          <w:lang w:val="ru-RU"/>
        </w:rPr>
        <w:t xml:space="preserve"> </w:t>
      </w:r>
      <w:r w:rsidR="0056708A">
        <w:rPr>
          <w:sz w:val="24"/>
          <w:szCs w:val="24"/>
          <w:lang w:val="ru-RU"/>
        </w:rPr>
        <w:t>80 мест, и во встроено-пристроенных помещениях к жилым домам (или пристроенных), вместимостью до 150 мест, пр</w:t>
      </w:r>
      <w:r w:rsidR="008C6F22">
        <w:rPr>
          <w:sz w:val="24"/>
          <w:szCs w:val="24"/>
          <w:lang w:val="ru-RU"/>
        </w:rPr>
        <w:t>и</w:t>
      </w:r>
      <w:r w:rsidR="0056708A">
        <w:rPr>
          <w:sz w:val="24"/>
          <w:szCs w:val="24"/>
          <w:lang w:val="ru-RU"/>
        </w:rPr>
        <w:t xml:space="preserve"> наличии отдельно огор</w:t>
      </w:r>
      <w:r w:rsidR="00F313C0">
        <w:rPr>
          <w:sz w:val="24"/>
          <w:szCs w:val="24"/>
          <w:lang w:val="ru-RU"/>
        </w:rPr>
        <w:t>о</w:t>
      </w:r>
      <w:r w:rsidR="0056708A">
        <w:rPr>
          <w:sz w:val="24"/>
          <w:szCs w:val="24"/>
          <w:lang w:val="ru-RU"/>
        </w:rPr>
        <w:t>женной территории с самостоятельным входом и выездом (въездом).</w:t>
      </w:r>
    </w:p>
    <w:p w:rsidR="0056708A" w:rsidRPr="002C2474" w:rsidRDefault="0056708A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задании</w:t>
      </w:r>
      <w:r w:rsidR="00825E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проектование</w:t>
      </w:r>
      <w:r w:rsidR="00825E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жилого дома со встроенным (вст</w:t>
      </w:r>
      <w:r w:rsidR="00825E24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оенно-пристроенным</w:t>
      </w:r>
      <w:r w:rsidR="00800AC1">
        <w:rPr>
          <w:sz w:val="24"/>
          <w:szCs w:val="24"/>
          <w:lang w:val="ru-RU"/>
        </w:rPr>
        <w:t>, пристроенным) дошкольным учреждением в зависимости от</w:t>
      </w:r>
      <w:r w:rsidR="00825E24">
        <w:rPr>
          <w:sz w:val="24"/>
          <w:szCs w:val="24"/>
          <w:lang w:val="ru-RU"/>
        </w:rPr>
        <w:t xml:space="preserve"> </w:t>
      </w:r>
      <w:r w:rsidR="00800AC1">
        <w:rPr>
          <w:sz w:val="24"/>
          <w:szCs w:val="24"/>
          <w:lang w:val="ru-RU"/>
        </w:rPr>
        <w:t>его организационно-правовой формы и формы собственности, указываются основные требования к условиям размещения таких учреждений, их оборудованию и содержанию помещений и территории согласно СанПин 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EA0347" w:rsidRPr="00217C17" w:rsidRDefault="00317E3A" w:rsidP="00EA0347">
      <w:pPr>
        <w:tabs>
          <w:tab w:val="left" w:pos="567"/>
        </w:tabs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3.15</w:t>
      </w:r>
      <w:r w:rsidR="00EA0347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. </w:t>
      </w:r>
      <w:r w:rsidR="00EA0347" w:rsidRPr="00217C1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Размещение общеобразовательных </w:t>
      </w:r>
      <w:r w:rsidR="0091638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организаций</w:t>
      </w:r>
      <w:r w:rsidR="00EA0347" w:rsidRPr="00217C1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допускается на расстоянии транспортной доступности:</w:t>
      </w:r>
      <w:r w:rsidR="00EA0347"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  <w:lang w:val="ru-RU"/>
        </w:rPr>
        <w:t xml:space="preserve"> </w:t>
      </w:r>
      <w:r w:rsidR="00EA0347" w:rsidRPr="00217C17">
        <w:rPr>
          <w:color w:val="000000" w:themeColor="text1"/>
          <w:sz w:val="24"/>
          <w:szCs w:val="24"/>
          <w:lang w:eastAsia="ar-SA"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="00EA0347" w:rsidRPr="00217C17">
          <w:rPr>
            <w:color w:val="000000" w:themeColor="text1"/>
            <w:sz w:val="24"/>
            <w:szCs w:val="24"/>
            <w:lang w:eastAsia="ar-SA"/>
          </w:rPr>
          <w:t>2 км</w:t>
        </w:r>
      </w:smartTag>
      <w:r w:rsidR="00EA0347" w:rsidRPr="00217C17">
        <w:rPr>
          <w:color w:val="000000" w:themeColor="text1"/>
          <w:sz w:val="24"/>
          <w:szCs w:val="24"/>
          <w:lang w:eastAsia="ar-SA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="00EA0347" w:rsidRPr="00217C17">
          <w:rPr>
            <w:color w:val="000000" w:themeColor="text1"/>
            <w:sz w:val="24"/>
            <w:szCs w:val="24"/>
            <w:lang w:eastAsia="ar-SA"/>
          </w:rPr>
          <w:t>4 км</w:t>
        </w:r>
      </w:smartTag>
      <w:r w:rsidR="00EA0347" w:rsidRPr="00217C17">
        <w:rPr>
          <w:color w:val="000000" w:themeColor="text1"/>
          <w:sz w:val="24"/>
          <w:szCs w:val="24"/>
          <w:lang w:eastAsia="ar-SA"/>
        </w:rPr>
        <w:t xml:space="preserve"> пешком и не более 30 минут (в одну сторону) при транспортном обслуживании.</w:t>
      </w:r>
    </w:p>
    <w:p w:rsidR="00EA0347" w:rsidRPr="00217C17" w:rsidRDefault="00EA0347" w:rsidP="00EA0347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217C17">
        <w:rPr>
          <w:i/>
          <w:color w:val="000000" w:themeColor="text1"/>
          <w:sz w:val="24"/>
          <w:szCs w:val="24"/>
          <w:u w:val="single"/>
          <w:lang w:eastAsia="ar-SA"/>
        </w:rPr>
        <w:t>Примечания</w:t>
      </w:r>
      <w:r w:rsidRPr="00217C17">
        <w:rPr>
          <w:i/>
          <w:color w:val="000000" w:themeColor="text1"/>
          <w:sz w:val="24"/>
          <w:szCs w:val="24"/>
          <w:lang w:eastAsia="ar-SA"/>
        </w:rPr>
        <w:t>: 1. Указанный радиус обслуживания не распространяется на специализированные общеобразовательные учреждения.</w:t>
      </w:r>
    </w:p>
    <w:p w:rsidR="00EA0347" w:rsidRPr="00217C17" w:rsidRDefault="00EA0347" w:rsidP="00EA0347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217C17">
        <w:rPr>
          <w:i/>
          <w:color w:val="000000" w:themeColor="text1"/>
          <w:sz w:val="24"/>
          <w:szCs w:val="24"/>
          <w:lang w:eastAsia="ar-SA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217C17">
          <w:rPr>
            <w:i/>
            <w:color w:val="000000" w:themeColor="text1"/>
            <w:sz w:val="24"/>
            <w:szCs w:val="24"/>
            <w:lang w:eastAsia="ar-SA"/>
          </w:rPr>
          <w:t>15 км</w:t>
        </w:r>
      </w:smartTag>
      <w:r w:rsidRPr="00217C17">
        <w:rPr>
          <w:i/>
          <w:color w:val="000000" w:themeColor="text1"/>
          <w:sz w:val="24"/>
          <w:szCs w:val="24"/>
          <w:lang w:eastAsia="ar-SA"/>
        </w:rPr>
        <w:t>.</w:t>
      </w:r>
    </w:p>
    <w:p w:rsidR="00B046F3" w:rsidRPr="007C2EFD" w:rsidRDefault="00B046F3" w:rsidP="007C2EFD">
      <w:pPr>
        <w:autoSpaceDE w:val="0"/>
        <w:autoSpaceDN w:val="0"/>
        <w:adjustRightInd w:val="0"/>
        <w:rPr>
          <w:rFonts w:asciiTheme="minorHAnsi" w:eastAsia="ArialMT" w:hAnsiTheme="minorHAnsi" w:cs="ArialMT"/>
          <w:sz w:val="24"/>
          <w:szCs w:val="24"/>
          <w:lang w:val="ru-RU" w:eastAsia="en-US"/>
        </w:rPr>
      </w:pPr>
    </w:p>
    <w:p w:rsidR="007C2EFD" w:rsidRPr="009D230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4</w:t>
      </w:r>
      <w:r w:rsidRPr="009D230D">
        <w:rPr>
          <w:rFonts w:eastAsiaTheme="minorHAnsi"/>
          <w:b/>
          <w:bCs/>
          <w:sz w:val="24"/>
          <w:szCs w:val="24"/>
          <w:lang w:val="ru-RU" w:eastAsia="en-US"/>
        </w:rPr>
        <w:t>. СТРУКТУРА ПРОИЗВОДСТВЕННЫХ И КОММУНАЛЬНО-СКЛАДСКИХ ЗОН, НОРМАТИВНЫЕ ПАРАМЕТРЫ ЗАСТРОЙКИ ПРОИЗВОДСТВЕННЫХ И КОММУНАЛЬНО-СКЛАДСКИХ ЗОН</w:t>
      </w:r>
    </w:p>
    <w:p w:rsidR="007C2EFD" w:rsidRDefault="007C2EFD" w:rsidP="007C2EF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4.1. Производственные зоны</w:t>
      </w:r>
    </w:p>
    <w:p w:rsidR="007C2EFD" w:rsidRPr="00974B9B" w:rsidRDefault="007C2EFD" w:rsidP="007C2EF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Default="004F0A3C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</w:t>
      </w:r>
      <w:r w:rsidR="00317E3A">
        <w:rPr>
          <w:rFonts w:eastAsia="ArialMT"/>
          <w:sz w:val="24"/>
          <w:szCs w:val="24"/>
          <w:lang w:val="ru-RU" w:eastAsia="en-US"/>
        </w:rPr>
        <w:t>.1.1</w:t>
      </w:r>
      <w:r w:rsidR="007C2EFD" w:rsidRPr="00974B9B">
        <w:rPr>
          <w:rFonts w:eastAsia="ArialMT"/>
          <w:sz w:val="24"/>
          <w:szCs w:val="24"/>
          <w:lang w:val="ru-RU" w:eastAsia="en-US"/>
        </w:rPr>
        <w:t>. Производственные</w:t>
      </w:r>
      <w:r w:rsidR="000A3B08">
        <w:rPr>
          <w:rFonts w:eastAsia="ArialMT"/>
          <w:sz w:val="24"/>
          <w:szCs w:val="24"/>
          <w:lang w:val="ru-RU" w:eastAsia="en-US"/>
        </w:rPr>
        <w:t xml:space="preserve"> территориальные зоны проектирую</w:t>
      </w:r>
      <w:r w:rsidR="007C2EFD" w:rsidRPr="00974B9B">
        <w:rPr>
          <w:rFonts w:eastAsia="ArialMT"/>
          <w:sz w:val="24"/>
          <w:szCs w:val="24"/>
          <w:lang w:val="ru-RU" w:eastAsia="en-US"/>
        </w:rPr>
        <w:t>тся в соответствии с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B1FA2">
        <w:rPr>
          <w:rFonts w:eastAsia="ArialMT"/>
          <w:sz w:val="24"/>
          <w:szCs w:val="24"/>
          <w:lang w:val="ru-RU" w:eastAsia="en-US"/>
        </w:rPr>
        <w:t>генеральными планами городского округа</w:t>
      </w:r>
      <w:r w:rsidR="007C2EFD" w:rsidRPr="00974B9B">
        <w:rPr>
          <w:rFonts w:eastAsia="ArialMT"/>
          <w:sz w:val="24"/>
          <w:szCs w:val="24"/>
          <w:lang w:val="ru-RU" w:eastAsia="en-US"/>
        </w:rPr>
        <w:t xml:space="preserve"> и поселений, требованиями правил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землепользования и застройки, с учётом климатических характеристик, рельефа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местности, закономерностей распространения промышленных выбросов в атмосфере,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потенциала загрязнения атмосферы с подветренной стороны по отношению к другим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территориальным зонам.</w:t>
      </w:r>
    </w:p>
    <w:p w:rsidR="007C2EFD" w:rsidRPr="00EF7F31" w:rsidRDefault="002E1799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</w:t>
      </w:r>
      <w:r w:rsidR="00317E3A">
        <w:rPr>
          <w:rFonts w:eastAsia="ArialMT"/>
          <w:sz w:val="24"/>
          <w:szCs w:val="24"/>
          <w:lang w:val="ru-RU" w:eastAsia="en-US"/>
        </w:rPr>
        <w:t>.1.2</w:t>
      </w:r>
      <w:r w:rsidR="007C2EFD" w:rsidRPr="00EF7F31">
        <w:rPr>
          <w:rFonts w:eastAsia="ArialMT"/>
          <w:sz w:val="24"/>
          <w:szCs w:val="24"/>
          <w:lang w:val="ru-RU" w:eastAsia="en-US"/>
        </w:rPr>
        <w:t>. Производственные территориальные зоны включают: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производственные зоны – зоны размещения производственных объектов с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7F31">
        <w:rPr>
          <w:rFonts w:eastAsia="ArialMT"/>
          <w:sz w:val="24"/>
          <w:szCs w:val="24"/>
          <w:lang w:val="ru-RU" w:eastAsia="en-US"/>
        </w:rPr>
        <w:t>различными нормативами воздействия на окружающую среду;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коммунальные зоны – зоны размещения коммунальных и складских объектов,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7F31">
        <w:rPr>
          <w:rFonts w:eastAsia="ArialMT"/>
          <w:sz w:val="24"/>
          <w:szCs w:val="24"/>
          <w:lang w:val="ru-RU" w:eastAsia="en-US"/>
        </w:rPr>
        <w:t>объектов жилищно-коммунального хозяйства, объектов транспорта, объектов оптовой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7F31">
        <w:rPr>
          <w:rFonts w:eastAsia="ArialMT"/>
          <w:sz w:val="24"/>
          <w:szCs w:val="24"/>
          <w:lang w:val="ru-RU" w:eastAsia="en-US"/>
        </w:rPr>
        <w:t>торговли;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зоны инженерной инфраструктуры;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зоны транспортной инфраструктуры;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иные виды производственной инфраструктуры.</w:t>
      </w:r>
    </w:p>
    <w:p w:rsidR="007C2EFD" w:rsidRDefault="002E1799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</w:t>
      </w:r>
      <w:r w:rsidR="00317E3A">
        <w:rPr>
          <w:rFonts w:eastAsia="ArialMT"/>
          <w:sz w:val="24"/>
          <w:szCs w:val="24"/>
          <w:lang w:val="ru-RU" w:eastAsia="en-US"/>
        </w:rPr>
        <w:t>.1.3</w:t>
      </w:r>
      <w:r w:rsidR="007C2EFD" w:rsidRPr="00F83BD3">
        <w:rPr>
          <w:rFonts w:eastAsia="ArialMT"/>
          <w:sz w:val="24"/>
          <w:szCs w:val="24"/>
          <w:lang w:val="ru-RU" w:eastAsia="en-US"/>
        </w:rPr>
        <w:t>. Производственные зоны, коммунальные зоны, зоны инженерной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транспортной инфраструктур предназначены для размещения промышленных,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коммунальных и складских объектов, объектов инженерной и транспортной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инфраструктур, в том числе сооружений и коммуникаций железнодорожного,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автомобильного, речного, воздушного и трубопроводного транспорта, связи, а также для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установления санитарно-защитных зон таких объектов в соответствии с требованиями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настоящих нормативов.</w:t>
      </w:r>
    </w:p>
    <w:p w:rsidR="007C2EFD" w:rsidRPr="003C3CC0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4.1.4</w:t>
      </w:r>
      <w:r w:rsidR="007C2EFD" w:rsidRPr="003C3CC0">
        <w:rPr>
          <w:rFonts w:eastAsia="ArialMT"/>
          <w:sz w:val="24"/>
          <w:szCs w:val="24"/>
          <w:lang w:val="ru-RU" w:eastAsia="en-US"/>
        </w:rPr>
        <w:t>. Проектирование санитарно-защитных зон осуществляется на всех этапах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C3CC0">
        <w:rPr>
          <w:rFonts w:eastAsia="ArialMT"/>
          <w:sz w:val="24"/>
          <w:szCs w:val="24"/>
          <w:lang w:val="ru-RU" w:eastAsia="en-US"/>
        </w:rPr>
        <w:t>разработки градостроительной документации, проектов строительства, реконструкции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C3CC0">
        <w:rPr>
          <w:rFonts w:eastAsia="ArialMT"/>
          <w:sz w:val="24"/>
          <w:szCs w:val="24"/>
          <w:lang w:val="ru-RU" w:eastAsia="en-US"/>
        </w:rPr>
        <w:t>эксплуатации отдельного промышленного объекта и (или) группы промышленных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C3CC0">
        <w:rPr>
          <w:rFonts w:eastAsia="ArialMT"/>
          <w:sz w:val="24"/>
          <w:szCs w:val="24"/>
          <w:lang w:val="ru-RU" w:eastAsia="en-US"/>
        </w:rPr>
        <w:t>объектов.</w:t>
      </w:r>
    </w:p>
    <w:p w:rsidR="007C2EFD" w:rsidRPr="00F83BD3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3C3CC0">
        <w:rPr>
          <w:rFonts w:eastAsia="ArialMT"/>
          <w:sz w:val="24"/>
          <w:szCs w:val="24"/>
          <w:lang w:val="ru-RU" w:eastAsia="en-US"/>
        </w:rPr>
        <w:lastRenderedPageBreak/>
        <w:t>Размеры и границы санитарно-защитной зоны определяются в проекте санитарно-защитной зоны.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4.1.5</w:t>
      </w:r>
      <w:r w:rsidR="00016106">
        <w:rPr>
          <w:sz w:val="24"/>
          <w:szCs w:val="24"/>
        </w:rPr>
        <w:t>.</w:t>
      </w:r>
      <w:r w:rsidR="007C2EFD" w:rsidRPr="00C41151">
        <w:rPr>
          <w:sz w:val="24"/>
          <w:szCs w:val="24"/>
        </w:rPr>
        <w:t xml:space="preserve"> 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</w:t>
      </w:r>
      <w:r w:rsidR="00F7238F">
        <w:rPr>
          <w:sz w:val="24"/>
          <w:szCs w:val="24"/>
          <w:lang w:val="ru-RU"/>
        </w:rPr>
        <w:t>организации</w:t>
      </w:r>
      <w:r w:rsidR="007C2EFD" w:rsidRPr="00C41151">
        <w:rPr>
          <w:sz w:val="24"/>
          <w:szCs w:val="24"/>
        </w:rPr>
        <w:t>, учреждения здравоохранения и отдыха, спортивные сооружения, другие общественные здания, не связанные с</w:t>
      </w:r>
      <w:r w:rsidR="007C2EFD" w:rsidRPr="00C41151">
        <w:rPr>
          <w:sz w:val="24"/>
          <w:szCs w:val="24"/>
          <w:lang w:val="ru-RU"/>
        </w:rPr>
        <w:t xml:space="preserve"> </w:t>
      </w:r>
      <w:r w:rsidR="007C2EFD" w:rsidRPr="00C41151">
        <w:rPr>
          <w:sz w:val="24"/>
          <w:szCs w:val="24"/>
        </w:rPr>
        <w:t xml:space="preserve">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 </w:t>
      </w:r>
    </w:p>
    <w:p w:rsidR="007C2EFD" w:rsidRPr="00FF7255" w:rsidRDefault="007C2EFD" w:rsidP="007C2EFD">
      <w:pPr>
        <w:autoSpaceDE w:val="0"/>
        <w:autoSpaceDN w:val="0"/>
        <w:adjustRightInd w:val="0"/>
        <w:ind w:firstLine="709"/>
        <w:rPr>
          <w:i/>
          <w:sz w:val="24"/>
          <w:szCs w:val="24"/>
          <w:lang w:val="ru-RU"/>
        </w:rPr>
      </w:pPr>
      <w:r w:rsidRPr="00FF7255">
        <w:rPr>
          <w:i/>
          <w:sz w:val="24"/>
          <w:szCs w:val="24"/>
          <w:u w:val="single"/>
        </w:rPr>
        <w:t>Примечание</w:t>
      </w:r>
      <w:r w:rsidRPr="00FF7255">
        <w:rPr>
          <w:i/>
          <w:sz w:val="24"/>
          <w:szCs w:val="24"/>
        </w:rPr>
        <w:t xml:space="preserve"> — 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7C2EFD" w:rsidRPr="00C41151" w:rsidRDefault="00317E3A" w:rsidP="007C2EFD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4.1.6</w:t>
      </w:r>
      <w:r w:rsidR="00016106">
        <w:rPr>
          <w:sz w:val="24"/>
          <w:szCs w:val="24"/>
        </w:rPr>
        <w:t>.</w:t>
      </w:r>
      <w:r w:rsidR="007C2EFD" w:rsidRPr="00C41151">
        <w:rPr>
          <w:sz w:val="24"/>
          <w:szCs w:val="24"/>
        </w:rPr>
        <w:t xml:space="preserve"> 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</w:t>
      </w:r>
      <w:r w:rsidR="007C2EFD" w:rsidRPr="00C41151">
        <w:rPr>
          <w:sz w:val="24"/>
          <w:szCs w:val="24"/>
          <w:lang w:val="ru-RU"/>
        </w:rPr>
        <w:t>.</w:t>
      </w:r>
    </w:p>
    <w:p w:rsidR="007C2EFD" w:rsidRPr="00D255B3" w:rsidRDefault="00317E3A" w:rsidP="007C2EFD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4.1.7</w:t>
      </w:r>
      <w:r w:rsidR="00016106">
        <w:rPr>
          <w:sz w:val="24"/>
          <w:szCs w:val="24"/>
          <w:lang w:val="ru-RU"/>
        </w:rPr>
        <w:t>.</w:t>
      </w:r>
      <w:r w:rsidR="007C2EFD" w:rsidRPr="00C41151">
        <w:rPr>
          <w:sz w:val="24"/>
          <w:szCs w:val="24"/>
        </w:rPr>
        <w:t xml:space="preserve"> Размеры санитарно-защитных зон следует устанавливать с учетом тре</w:t>
      </w:r>
      <w:r w:rsidR="007C2EFD">
        <w:rPr>
          <w:sz w:val="24"/>
          <w:szCs w:val="24"/>
        </w:rPr>
        <w:t>бований СанПиН 2.2.1/2.1.1.1200</w:t>
      </w:r>
      <w:r w:rsidR="007C2EFD">
        <w:rPr>
          <w:sz w:val="24"/>
          <w:szCs w:val="24"/>
          <w:lang w:val="ru-RU"/>
        </w:rPr>
        <w:t>-03 «Санитарно-защитные зоны и санитарная классификация предприятий, сооружений и иных объектов».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3"/>
          <w:szCs w:val="23"/>
          <w:lang w:val="ru-RU"/>
        </w:rPr>
      </w:pPr>
      <w:r>
        <w:rPr>
          <w:sz w:val="23"/>
          <w:szCs w:val="23"/>
        </w:rPr>
        <w:t>Минимальную площадь озеленения санитарно-защитных зон следует принимать в зависимост</w:t>
      </w:r>
      <w:r>
        <w:rPr>
          <w:sz w:val="23"/>
          <w:szCs w:val="23"/>
          <w:lang w:val="ru-RU"/>
        </w:rPr>
        <w:t>и</w:t>
      </w:r>
      <w:r>
        <w:rPr>
          <w:sz w:val="23"/>
          <w:szCs w:val="23"/>
        </w:rPr>
        <w:t xml:space="preserve"> от ширины зоны, %: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3"/>
          <w:szCs w:val="23"/>
        </w:rPr>
        <w:t xml:space="preserve"> </w:t>
      </w:r>
      <w:r>
        <w:rPr>
          <w:sz w:val="20"/>
        </w:rPr>
        <w:t>до 300 м…………………………………………</w:t>
      </w:r>
      <w:r>
        <w:rPr>
          <w:sz w:val="20"/>
          <w:lang w:val="ru-RU"/>
        </w:rPr>
        <w:t xml:space="preserve">  </w:t>
      </w:r>
      <w:r>
        <w:rPr>
          <w:sz w:val="20"/>
        </w:rPr>
        <w:t xml:space="preserve">….60 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0"/>
        </w:rPr>
        <w:t xml:space="preserve">св. 300 до 1000 м……………………………………..50 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0"/>
        </w:rPr>
        <w:t>» 1000 » 3000 м………..…………………………</w:t>
      </w:r>
      <w:r>
        <w:rPr>
          <w:sz w:val="20"/>
          <w:lang w:val="ru-RU"/>
        </w:rPr>
        <w:t xml:space="preserve"> </w:t>
      </w:r>
      <w:r>
        <w:rPr>
          <w:sz w:val="20"/>
        </w:rPr>
        <w:t xml:space="preserve">….40 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0"/>
        </w:rPr>
        <w:t>» 3000 м…………………..…………………………..20</w:t>
      </w:r>
    </w:p>
    <w:p w:rsidR="007C2EFD" w:rsidRDefault="002E1799" w:rsidP="007C2EFD">
      <w:pPr>
        <w:tabs>
          <w:tab w:val="left" w:pos="3420"/>
        </w:tabs>
        <w:suppressAutoHyphens/>
        <w:ind w:firstLine="709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54</w:t>
      </w:r>
      <w:r w:rsidR="007C2EFD" w:rsidRPr="006610C6">
        <w:rPr>
          <w:sz w:val="24"/>
          <w:szCs w:val="24"/>
          <w:lang w:eastAsia="ar-SA"/>
        </w:rPr>
        <w:t>. 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  <w:r w:rsidR="007C2EFD">
        <w:rPr>
          <w:sz w:val="24"/>
          <w:szCs w:val="24"/>
          <w:lang w:val="ru-RU" w:eastAsia="ar-SA"/>
        </w:rPr>
        <w:t xml:space="preserve"> приведена в </w:t>
      </w:r>
      <w:r w:rsidR="007C2EFD" w:rsidRPr="00016106">
        <w:rPr>
          <w:color w:val="000000" w:themeColor="text1"/>
          <w:sz w:val="24"/>
          <w:szCs w:val="24"/>
          <w:lang w:val="ru-RU" w:eastAsia="ar-SA"/>
        </w:rPr>
        <w:t xml:space="preserve">таблице </w:t>
      </w:r>
      <w:r w:rsidR="00016106" w:rsidRPr="00016106">
        <w:rPr>
          <w:color w:val="000000" w:themeColor="text1"/>
          <w:sz w:val="24"/>
          <w:szCs w:val="24"/>
          <w:lang w:val="ru-RU" w:eastAsia="ar-SA"/>
        </w:rPr>
        <w:t>11.</w:t>
      </w:r>
    </w:p>
    <w:p w:rsidR="007C2EFD" w:rsidRPr="00016106" w:rsidRDefault="00016106" w:rsidP="007C2EFD">
      <w:pPr>
        <w:tabs>
          <w:tab w:val="left" w:pos="3420"/>
        </w:tabs>
        <w:suppressAutoHyphens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 w:rsidRPr="00016106">
        <w:rPr>
          <w:color w:val="000000" w:themeColor="text1"/>
          <w:sz w:val="24"/>
          <w:szCs w:val="24"/>
          <w:lang w:val="ru-RU" w:eastAsia="ar-SA"/>
        </w:rPr>
        <w:t>Таблица 11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41"/>
        <w:gridCol w:w="3691"/>
        <w:gridCol w:w="2219"/>
      </w:tblGrid>
      <w:tr w:rsidR="007C2EFD" w:rsidRPr="006D35DE" w:rsidTr="006E788D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Ширина санитарно-защитной зоны предприятия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</w:tr>
      <w:tr w:rsidR="007C2EFD" w:rsidRPr="006D35DE" w:rsidTr="006E788D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до 100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м</w:t>
            </w:r>
          </w:p>
        </w:tc>
      </w:tr>
      <w:tr w:rsidR="007C2EFD" w:rsidRPr="006D35DE" w:rsidTr="006E788D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 xml:space="preserve">св. 100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м</w:t>
            </w:r>
          </w:p>
        </w:tc>
      </w:tr>
    </w:tbl>
    <w:p w:rsidR="007C2EFD" w:rsidRDefault="00317E3A" w:rsidP="007C2EFD">
      <w:pPr>
        <w:suppressAutoHyphens/>
        <w:ind w:firstLine="709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4.1.8</w:t>
      </w:r>
      <w:r w:rsidR="007C2EFD" w:rsidRPr="006610C6">
        <w:rPr>
          <w:sz w:val="24"/>
          <w:szCs w:val="24"/>
          <w:lang w:eastAsia="ar-SA"/>
        </w:rPr>
        <w:t>. Расстояние от границ участка промышленных предприятий, размещаемых в пределах</w:t>
      </w:r>
      <w:r w:rsidR="00F04AEB">
        <w:rPr>
          <w:sz w:val="24"/>
          <w:szCs w:val="24"/>
          <w:lang w:eastAsia="ar-SA"/>
        </w:rPr>
        <w:t xml:space="preserve"> селитебной территории городск</w:t>
      </w:r>
      <w:r w:rsidR="00F04AEB">
        <w:rPr>
          <w:sz w:val="24"/>
          <w:szCs w:val="24"/>
          <w:lang w:val="ru-RU" w:eastAsia="ar-SA"/>
        </w:rPr>
        <w:t>ого</w:t>
      </w:r>
      <w:r w:rsidR="007C2EFD" w:rsidRPr="006610C6">
        <w:rPr>
          <w:sz w:val="24"/>
          <w:szCs w:val="24"/>
          <w:lang w:eastAsia="ar-SA"/>
        </w:rPr>
        <w:t xml:space="preserve"> и сельских поселений, до жилых зданий, участков детских дошкольных </w:t>
      </w:r>
      <w:r w:rsidR="00F04AEB">
        <w:rPr>
          <w:sz w:val="24"/>
          <w:szCs w:val="24"/>
          <w:lang w:val="ru-RU" w:eastAsia="ar-SA"/>
        </w:rPr>
        <w:t>организаций</w:t>
      </w:r>
      <w:r w:rsidR="007C2EFD" w:rsidRPr="006610C6">
        <w:rPr>
          <w:sz w:val="24"/>
          <w:szCs w:val="24"/>
          <w:lang w:eastAsia="ar-SA"/>
        </w:rPr>
        <w:t>, общеобразовательных школ, учреждений здравоохранения и отдыха – не менее 50 метров</w:t>
      </w:r>
      <w:r w:rsidR="007C2EFD">
        <w:rPr>
          <w:sz w:val="24"/>
          <w:szCs w:val="24"/>
          <w:lang w:val="ru-RU" w:eastAsia="ar-SA"/>
        </w:rPr>
        <w:t>.</w:t>
      </w:r>
    </w:p>
    <w:p w:rsidR="007C2EFD" w:rsidRDefault="007C2EFD" w:rsidP="007C2EFD">
      <w:pPr>
        <w:suppressAutoHyphens/>
        <w:ind w:firstLine="709"/>
        <w:rPr>
          <w:sz w:val="24"/>
          <w:szCs w:val="24"/>
          <w:lang w:val="ru-RU" w:eastAsia="ar-SA"/>
        </w:rPr>
      </w:pPr>
    </w:p>
    <w:p w:rsidR="007C2EFD" w:rsidRPr="003F18AE" w:rsidRDefault="007C2EFD" w:rsidP="007C2EFD">
      <w:pPr>
        <w:suppressAutoHyphens/>
        <w:jc w:val="center"/>
        <w:rPr>
          <w:b/>
          <w:sz w:val="24"/>
          <w:szCs w:val="24"/>
          <w:lang w:val="ru-RU" w:eastAsia="ar-SA"/>
        </w:rPr>
      </w:pPr>
      <w:r>
        <w:rPr>
          <w:b/>
          <w:sz w:val="24"/>
          <w:szCs w:val="24"/>
          <w:lang w:val="ru-RU" w:eastAsia="ar-SA"/>
        </w:rPr>
        <w:t xml:space="preserve">4.2. </w:t>
      </w:r>
      <w:r w:rsidRPr="003F18AE">
        <w:rPr>
          <w:b/>
          <w:sz w:val="24"/>
          <w:szCs w:val="24"/>
          <w:lang w:val="ru-RU" w:eastAsia="ar-SA"/>
        </w:rPr>
        <w:t>Коммунальные зоны</w:t>
      </w:r>
    </w:p>
    <w:p w:rsidR="007C2EFD" w:rsidRPr="006610C6" w:rsidRDefault="007C2EFD" w:rsidP="007C2EFD">
      <w:pPr>
        <w:suppressAutoHyphens/>
        <w:ind w:firstLine="709"/>
        <w:rPr>
          <w:sz w:val="24"/>
          <w:szCs w:val="24"/>
          <w:lang w:val="ru-RU" w:eastAsia="ar-SA"/>
        </w:rPr>
      </w:pP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4.2.1</w:t>
      </w:r>
      <w:r w:rsidR="007C2EFD" w:rsidRPr="00E73403">
        <w:rPr>
          <w:rFonts w:eastAsia="ArialMT"/>
          <w:sz w:val="24"/>
          <w:szCs w:val="24"/>
          <w:lang w:val="ru-RU" w:eastAsia="en-US"/>
        </w:rPr>
        <w:t>. Территории коммунальных зон предназначены для размещения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E73403">
        <w:rPr>
          <w:rFonts w:eastAsia="ArialMT"/>
          <w:sz w:val="24"/>
          <w:szCs w:val="24"/>
          <w:lang w:val="ru-RU" w:eastAsia="en-US"/>
        </w:rPr>
        <w:t>общетоварных и специализированных складов, объектов коммунального, транспортного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E73403">
        <w:rPr>
          <w:rFonts w:eastAsia="ArialMT"/>
          <w:sz w:val="24"/>
          <w:szCs w:val="24"/>
          <w:lang w:val="ru-RU" w:eastAsia="en-US"/>
        </w:rPr>
        <w:t>жилищно-коммунального хозяйства, а также объектов оптовой и мелкооптовой торговли.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4.2.2</w:t>
      </w:r>
      <w:r w:rsidR="007C2EFD" w:rsidRPr="00E73403">
        <w:rPr>
          <w:rFonts w:eastAsia="ArialMT"/>
          <w:sz w:val="24"/>
          <w:szCs w:val="24"/>
          <w:lang w:val="ru-RU" w:eastAsia="en-US"/>
        </w:rPr>
        <w:t>. Размеры земельных участков складов, предназначенных для обслуживания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E73403">
        <w:rPr>
          <w:rFonts w:eastAsia="ArialMT"/>
          <w:sz w:val="24"/>
          <w:szCs w:val="24"/>
          <w:lang w:val="ru-RU" w:eastAsia="en-US"/>
        </w:rPr>
        <w:t>территорий, допускается принимать из расчета 2,5 м</w:t>
      </w:r>
      <w:r w:rsidR="007C2EFD">
        <w:rPr>
          <w:rFonts w:eastAsia="ArialMT"/>
          <w:sz w:val="24"/>
          <w:szCs w:val="24"/>
          <w:lang w:val="ru-RU" w:eastAsia="en-US"/>
        </w:rPr>
        <w:t>2 на одного человека.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4.2.3</w:t>
      </w:r>
      <w:r w:rsidR="007C2EFD" w:rsidRPr="00CA322B">
        <w:rPr>
          <w:rFonts w:eastAsia="ArialMT"/>
          <w:sz w:val="24"/>
          <w:szCs w:val="24"/>
          <w:lang w:val="ru-RU" w:eastAsia="en-US"/>
        </w:rPr>
        <w:t xml:space="preserve">. Размеры земельных участков общетоварных складов приведены в таблице 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12.</w:t>
      </w:r>
    </w:p>
    <w:p w:rsidR="007C2EFD" w:rsidRPr="00016106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2"/>
        <w:gridCol w:w="1613"/>
        <w:gridCol w:w="1614"/>
        <w:gridCol w:w="1614"/>
        <w:gridCol w:w="1614"/>
      </w:tblGrid>
      <w:tr w:rsidR="007C2EFD" w:rsidRPr="006D35DE" w:rsidTr="006E788D">
        <w:tc>
          <w:tcPr>
            <w:tcW w:w="3246" w:type="dxa"/>
            <w:vMerge w:val="restart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Склады</w:t>
            </w:r>
          </w:p>
        </w:tc>
        <w:tc>
          <w:tcPr>
            <w:tcW w:w="3303" w:type="dxa"/>
            <w:gridSpan w:val="2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Площадь складов,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м2 на 1 000 чел.</w:t>
            </w:r>
          </w:p>
        </w:tc>
        <w:tc>
          <w:tcPr>
            <w:tcW w:w="3304" w:type="dxa"/>
            <w:gridSpan w:val="2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Размеры земельных участков,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м2 на 1 000 чел.</w:t>
            </w:r>
          </w:p>
        </w:tc>
      </w:tr>
      <w:tr w:rsidR="007C2EFD" w:rsidRPr="006D35DE" w:rsidTr="006E788D">
        <w:tc>
          <w:tcPr>
            <w:tcW w:w="3246" w:type="dxa"/>
            <w:vMerge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651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Продовольственных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товаров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77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310* / 210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60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Непродовольственных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товаров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217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193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740* / 490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580</w:t>
            </w:r>
          </w:p>
        </w:tc>
      </w:tr>
    </w:tbl>
    <w:p w:rsidR="007C2EFD" w:rsidRPr="006C04F4" w:rsidRDefault="007C2EFD" w:rsidP="00BA052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6C04F4">
        <w:rPr>
          <w:rFonts w:eastAsiaTheme="minorHAnsi"/>
          <w:i/>
          <w:iCs/>
          <w:sz w:val="24"/>
          <w:szCs w:val="24"/>
          <w:lang w:val="ru-RU" w:eastAsia="en-US"/>
        </w:rPr>
        <w:t>* В числителе приведены нормы для одноэтажных складов, в знаменателе - для многоэтажных</w:t>
      </w:r>
      <w:r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6C04F4">
        <w:rPr>
          <w:rFonts w:eastAsiaTheme="minorHAnsi"/>
          <w:i/>
          <w:iCs/>
          <w:sz w:val="24"/>
          <w:szCs w:val="24"/>
          <w:lang w:val="ru-RU" w:eastAsia="en-US"/>
        </w:rPr>
        <w:t>(при средней высоте этажей 6 м).</w:t>
      </w:r>
    </w:p>
    <w:p w:rsidR="007C2EFD" w:rsidRPr="00CA1AA8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4.2.4</w:t>
      </w:r>
      <w:r w:rsidR="007C2EFD" w:rsidRPr="00CA1AA8">
        <w:rPr>
          <w:rFonts w:eastAsia="ArialMT"/>
          <w:sz w:val="24"/>
          <w:szCs w:val="24"/>
          <w:lang w:val="ru-RU" w:eastAsia="en-US"/>
        </w:rPr>
        <w:t>. Вместимость специализированных складов и размеры их земельных участков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A1AA8">
        <w:rPr>
          <w:rFonts w:eastAsia="ArialMT"/>
          <w:sz w:val="24"/>
          <w:szCs w:val="24"/>
          <w:lang w:val="ru-RU" w:eastAsia="en-US"/>
        </w:rPr>
        <w:t xml:space="preserve">приведены в таблице </w:t>
      </w:r>
      <w:r w:rsidR="00016106">
        <w:rPr>
          <w:rFonts w:eastAsia="ArialMT"/>
          <w:color w:val="000000" w:themeColor="text1"/>
          <w:sz w:val="24"/>
          <w:szCs w:val="24"/>
          <w:lang w:val="ru-RU" w:eastAsia="en-US"/>
        </w:rPr>
        <w:t>13</w:t>
      </w:r>
      <w:r w:rsidR="007C2EFD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016106" w:rsidRDefault="00016106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7"/>
        <w:gridCol w:w="1615"/>
        <w:gridCol w:w="1615"/>
        <w:gridCol w:w="1615"/>
        <w:gridCol w:w="1615"/>
      </w:tblGrid>
      <w:tr w:rsidR="007C2EFD" w:rsidRPr="006D35DE" w:rsidTr="006E788D">
        <w:tc>
          <w:tcPr>
            <w:tcW w:w="3246" w:type="dxa"/>
            <w:vMerge w:val="restart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Склады</w:t>
            </w:r>
          </w:p>
        </w:tc>
        <w:tc>
          <w:tcPr>
            <w:tcW w:w="3303" w:type="dxa"/>
            <w:gridSpan w:val="2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Вместимость складов, т</w:t>
            </w:r>
          </w:p>
        </w:tc>
        <w:tc>
          <w:tcPr>
            <w:tcW w:w="3304" w:type="dxa"/>
            <w:gridSpan w:val="2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Размеры земельных участков,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м2 на 1 000 чел.</w:t>
            </w:r>
          </w:p>
        </w:tc>
      </w:tr>
      <w:tr w:rsidR="007C2EFD" w:rsidRPr="006D35DE" w:rsidTr="006E788D">
        <w:tc>
          <w:tcPr>
            <w:tcW w:w="3246" w:type="dxa"/>
            <w:vMerge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651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Холодильники распределительные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(для хранения мяса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мясопродуктов, рыбы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рыбопродуктов, масла, животного жира, молочных продуктов и яиц)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190* / 70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25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Фруктохранилища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Овощехранилища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90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1300* / 610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380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Картофелехранилища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57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iCs/>
          <w:sz w:val="24"/>
          <w:szCs w:val="24"/>
          <w:lang w:val="ru-RU" w:eastAsia="en-US"/>
        </w:rPr>
      </w:pPr>
      <w:r w:rsidRPr="00FD67C4">
        <w:rPr>
          <w:rFonts w:eastAsia="ArialMT"/>
          <w:sz w:val="24"/>
          <w:szCs w:val="24"/>
          <w:lang w:val="ru-RU" w:eastAsia="en-US"/>
        </w:rPr>
        <w:t xml:space="preserve">* </w:t>
      </w:r>
      <w:r w:rsidRPr="00FD67C4">
        <w:rPr>
          <w:rFonts w:eastAsia="ArialMT"/>
          <w:i/>
          <w:iCs/>
          <w:sz w:val="24"/>
          <w:szCs w:val="24"/>
          <w:lang w:val="ru-RU" w:eastAsia="en-US"/>
        </w:rPr>
        <w:t>В числителе приведены нормы для одноэтажных складов, в знаменателе – для многоэтажных.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4.2.5</w:t>
      </w:r>
      <w:r w:rsidR="007C2EFD" w:rsidRPr="00FD67C4">
        <w:rPr>
          <w:rFonts w:eastAsia="ArialMT"/>
          <w:sz w:val="24"/>
          <w:szCs w:val="24"/>
          <w:lang w:val="ru-RU" w:eastAsia="en-US"/>
        </w:rPr>
        <w:t>. Организацию санитарно-защитных зон для объектов, расположенных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коммунальной зоне, следует осуществлять в соответствии с требованиями к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производственным зонам.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Размеры санитарно-защитных зон для картофеле-, овоще-, фрукто-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зернохранилищ следует принимать 50 м.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C2EFD" w:rsidRDefault="00CF6C02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</w:t>
      </w:r>
      <w:r w:rsidR="007C2EFD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>
        <w:rPr>
          <w:rFonts w:eastAsiaTheme="minorHAnsi"/>
          <w:b/>
          <w:bCs/>
          <w:sz w:val="24"/>
          <w:szCs w:val="24"/>
          <w:lang w:val="ru-RU" w:eastAsia="en-US"/>
        </w:rPr>
        <w:t>ЗОНЫ ИНЖЕНЕРНОЙ ИНФРАСТРУКТУРЫ</w:t>
      </w:r>
    </w:p>
    <w:p w:rsidR="007C2EFD" w:rsidRPr="002344EE" w:rsidRDefault="007C2EFD" w:rsidP="007C2EF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Pr="002344EE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2344EE">
        <w:rPr>
          <w:rFonts w:eastAsia="ArialMT"/>
          <w:sz w:val="24"/>
          <w:szCs w:val="24"/>
          <w:lang w:val="ru-RU" w:eastAsia="en-US"/>
        </w:rPr>
        <w:t>Зона инженерной инфраструктуры предназначена для размещения объектов,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сооружений и коммуникаций инженерной инфраструктуры, в том числе водоснабжения,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данных объектов, сооружений и коммуникаций.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2344EE">
        <w:rPr>
          <w:rFonts w:eastAsia="ArialMT"/>
          <w:sz w:val="24"/>
          <w:szCs w:val="24"/>
          <w:lang w:val="ru-RU" w:eastAsia="en-US"/>
        </w:rPr>
        <w:t>Проектирование систем водоснабжения, канализации, теплоснабжения, элек</w:t>
      </w:r>
      <w:r>
        <w:rPr>
          <w:rFonts w:eastAsia="ArialMT"/>
          <w:sz w:val="24"/>
          <w:szCs w:val="24"/>
          <w:lang w:val="ru-RU" w:eastAsia="en-US"/>
        </w:rPr>
        <w:t xml:space="preserve">- </w:t>
      </w:r>
      <w:r w:rsidRPr="002344EE">
        <w:rPr>
          <w:rFonts w:eastAsia="ArialMT"/>
          <w:sz w:val="24"/>
          <w:szCs w:val="24"/>
          <w:lang w:val="ru-RU" w:eastAsia="en-US"/>
        </w:rPr>
        <w:t>троснабжения и связи следует осуществлять на основе схем водоснабжения, канализации, теплоснабжения и энергоснабжения, разработанных и утвержденных в установленном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порядке.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</w:p>
    <w:p w:rsidR="007C2EFD" w:rsidRDefault="00CF6C02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5.1.</w:t>
      </w:r>
      <w:r w:rsidR="007C2EFD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="007C2EFD" w:rsidRPr="00185371">
        <w:rPr>
          <w:rFonts w:eastAsiaTheme="minorHAnsi"/>
          <w:b/>
          <w:bCs/>
          <w:sz w:val="24"/>
          <w:szCs w:val="24"/>
          <w:lang w:val="ru-RU" w:eastAsia="en-US"/>
        </w:rPr>
        <w:t>Водоснабжение</w:t>
      </w:r>
    </w:p>
    <w:p w:rsidR="007C2EFD" w:rsidRPr="00185371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Pr="005F4802" w:rsidRDefault="00317E3A" w:rsidP="007C2EFD">
      <w:pPr>
        <w:autoSpaceDE w:val="0"/>
        <w:autoSpaceDN w:val="0"/>
        <w:adjustRightInd w:val="0"/>
        <w:ind w:firstLine="709"/>
        <w:rPr>
          <w:rFonts w:ascii="Arial-BoldMT" w:eastAsiaTheme="minorHAnsi" w:hAnsi="Arial-BoldMT" w:cs="Arial-BoldMT"/>
          <w:b/>
          <w:bCs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5.1.1</w:t>
      </w:r>
      <w:r w:rsidR="007C2EFD" w:rsidRPr="00185371">
        <w:rPr>
          <w:rFonts w:eastAsia="ArialMT"/>
          <w:sz w:val="24"/>
          <w:szCs w:val="24"/>
          <w:lang w:val="ru-RU" w:eastAsia="en-US"/>
        </w:rPr>
        <w:t xml:space="preserve">. </w:t>
      </w:r>
      <w:r w:rsidR="007C2EFD" w:rsidRPr="005F4802">
        <w:rPr>
          <w:rFonts w:eastAsiaTheme="minorHAnsi"/>
          <w:bCs/>
          <w:sz w:val="24"/>
          <w:szCs w:val="24"/>
          <w:lang w:val="ru-RU" w:eastAsia="en-US"/>
        </w:rPr>
        <w:t>Среднесуточное (за год) водопотребление на хозяйственно-питьевые нужды населения</w:t>
      </w:r>
      <w:r w:rsidR="007C2EFD">
        <w:rPr>
          <w:rFonts w:eastAsiaTheme="minorHAnsi"/>
          <w:bCs/>
          <w:sz w:val="24"/>
          <w:szCs w:val="24"/>
          <w:lang w:val="ru-RU" w:eastAsia="en-US"/>
        </w:rPr>
        <w:t>:</w:t>
      </w:r>
    </w:p>
    <w:p w:rsidR="007C2EFD" w:rsidRPr="00016106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7"/>
        <w:gridCol w:w="4810"/>
      </w:tblGrid>
      <w:tr w:rsidR="007C2EFD" w:rsidTr="006E788D">
        <w:tc>
          <w:tcPr>
            <w:tcW w:w="4926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lastRenderedPageBreak/>
              <w:t>Степень благоустройства районов жилой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застройки</w:t>
            </w:r>
          </w:p>
        </w:tc>
        <w:tc>
          <w:tcPr>
            <w:tcW w:w="49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Удельное хозяйственно-питьевое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водопотребление в населенных пунктах на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одного жителя среднесуточное (за год), л/сут.</w:t>
            </w:r>
          </w:p>
        </w:tc>
      </w:tr>
      <w:tr w:rsidR="007C2EFD" w:rsidTr="006E788D">
        <w:tc>
          <w:tcPr>
            <w:tcW w:w="4926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Застройка зданиями, оборудованными внутренним водопроводом и канализацией: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 xml:space="preserve">без ванн 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 xml:space="preserve">с ванными и местными водонагревателями 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 централизованным горячим водоснабжением</w:t>
            </w:r>
          </w:p>
        </w:tc>
        <w:tc>
          <w:tcPr>
            <w:tcW w:w="4927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125 – 60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160 – 230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230 - 350</w:t>
            </w:r>
          </w:p>
        </w:tc>
      </w:tr>
    </w:tbl>
    <w:p w:rsidR="007C2EFD" w:rsidRPr="00BA052E" w:rsidRDefault="007C2EFD" w:rsidP="00BA052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Примечания:</w:t>
      </w:r>
      <w:r w:rsidRPr="007F7622">
        <w:rPr>
          <w:rFonts w:eastAsia="ArialMT"/>
          <w:i/>
          <w:sz w:val="24"/>
          <w:szCs w:val="24"/>
          <w:lang w:val="ru-RU" w:eastAsia="en-US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строительными нормами по общественным зданиям и сооружениям), за исключением расходов воды для домов отдыха, санаторно-туристских комплексов и детских оздоровительных лагерей.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7F7622">
        <w:rPr>
          <w:rFonts w:eastAsiaTheme="minorHAnsi"/>
          <w:i/>
          <w:sz w:val="24"/>
          <w:szCs w:val="24"/>
          <w:lang w:val="ru-RU" w:eastAsia="en-US"/>
        </w:rPr>
        <w:t xml:space="preserve">% </w:t>
      </w:r>
      <w:r w:rsidRPr="007F7622">
        <w:rPr>
          <w:rFonts w:eastAsia="ArialMT"/>
          <w:i/>
          <w:sz w:val="24"/>
          <w:szCs w:val="24"/>
          <w:lang w:val="ru-RU" w:eastAsia="en-US"/>
        </w:rPr>
        <w:t>суммарного расхода воды на хозяйственно-питьевые нужды населенного пункта.</w:t>
      </w:r>
    </w:p>
    <w:p w:rsidR="007C2EFD" w:rsidRPr="00D4555D" w:rsidRDefault="00317E3A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5.1.2</w:t>
      </w:r>
      <w:r w:rsidR="007C2EFD" w:rsidRPr="00D4555D">
        <w:rPr>
          <w:rFonts w:eastAsia="ArialMT"/>
          <w:sz w:val="24"/>
          <w:szCs w:val="24"/>
          <w:lang w:val="ru-RU" w:eastAsia="en-US"/>
        </w:rPr>
        <w:t>. Водопроводные сооружения должны иметь ограждения.</w:t>
      </w:r>
    </w:p>
    <w:p w:rsidR="007C2EFD" w:rsidRPr="00EF118C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118C">
        <w:rPr>
          <w:rFonts w:eastAsia="ArialMT"/>
          <w:sz w:val="24"/>
          <w:szCs w:val="24"/>
          <w:lang w:val="ru-RU" w:eastAsia="en-US"/>
        </w:rPr>
        <w:t>Для площадок станций водоподготовки, насосных станций, резервуаров 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водонапорных башен с зонами санитарной охраны первого пояса следует принимать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глухое ограждение высотой 2,5 метра. Допускается предусматривать ограждение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высоту 2 метра – глухое и на 0,5 метра – из колючей проволоки или металлической сетки,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при этом во всех случаях должна предусматриваться колючая проволока в 4-5 нитей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кронштейнах с внутренней стороны ограждения.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118C">
        <w:rPr>
          <w:rFonts w:eastAsia="ArialMT"/>
          <w:sz w:val="24"/>
          <w:szCs w:val="24"/>
          <w:lang w:val="ru-RU" w:eastAsia="en-US"/>
        </w:rPr>
        <w:t>Примыкание к ограждению строений, кроме проходных и административно-бытовых зданий, не допускается.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5.1.3</w:t>
      </w:r>
      <w:r w:rsidR="007C2EFD" w:rsidRPr="007A1700">
        <w:rPr>
          <w:rFonts w:eastAsia="ArialMT"/>
          <w:sz w:val="24"/>
          <w:szCs w:val="24"/>
          <w:lang w:val="ru-RU" w:eastAsia="en-US"/>
        </w:rPr>
        <w:t>. Размеры земельных участков для станций водоочистки в зависимости от их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7A1700">
        <w:rPr>
          <w:rFonts w:eastAsia="ArialMT"/>
          <w:sz w:val="24"/>
          <w:szCs w:val="24"/>
          <w:lang w:val="ru-RU" w:eastAsia="en-US"/>
        </w:rPr>
        <w:t>производительности, тыс. м3/сут, следует принимать по проекту, но не более</w:t>
      </w:r>
      <w:r w:rsidR="007C2EFD">
        <w:rPr>
          <w:rFonts w:eastAsia="ArialMT"/>
          <w:sz w:val="24"/>
          <w:szCs w:val="24"/>
          <w:lang w:val="ru-RU" w:eastAsia="en-US"/>
        </w:rPr>
        <w:t xml:space="preserve"> указанных в таблице 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15</w:t>
      </w:r>
      <w:r w:rsidR="007C2EFD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016106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5</w:t>
      </w:r>
    </w:p>
    <w:tbl>
      <w:tblPr>
        <w:tblW w:w="9895" w:type="dxa"/>
        <w:jc w:val="center"/>
        <w:tblLayout w:type="fixed"/>
        <w:tblLook w:val="0000" w:firstRow="0" w:lastRow="0" w:firstColumn="0" w:lastColumn="0" w:noHBand="0" w:noVBand="0"/>
      </w:tblPr>
      <w:tblGrid>
        <w:gridCol w:w="5500"/>
        <w:gridCol w:w="4395"/>
      </w:tblGrid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Производительность станции, тыс.м3/сутки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Размер земельного участка не более, га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18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24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5.1.4</w:t>
      </w:r>
      <w:r w:rsidR="007C2EFD">
        <w:rPr>
          <w:rFonts w:eastAsia="ArialMT"/>
          <w:color w:val="000000" w:themeColor="text1"/>
          <w:sz w:val="24"/>
          <w:szCs w:val="24"/>
          <w:lang w:val="ru-RU" w:eastAsia="en-US"/>
        </w:rPr>
        <w:t>. Место расположения водозаборных сооружений нецентрализованного водоснабжения:</w:t>
      </w:r>
    </w:p>
    <w:p w:rsidR="007C2EFD" w:rsidRPr="00016106" w:rsidRDefault="007C2EFD" w:rsidP="007C2EFD">
      <w:pPr>
        <w:autoSpaceDE w:val="0"/>
        <w:autoSpaceDN w:val="0"/>
        <w:adjustRightInd w:val="0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6</w:t>
      </w:r>
    </w:p>
    <w:tbl>
      <w:tblPr>
        <w:tblW w:w="100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1418"/>
        <w:gridCol w:w="2702"/>
      </w:tblGrid>
      <w:tr w:rsidR="007C2EFD" w:rsidRPr="00440B74" w:rsidTr="006E788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Расстояние до водозаборных сооружений (не менее)</w:t>
            </w:r>
          </w:p>
        </w:tc>
      </w:tr>
      <w:tr w:rsidR="007C2EFD" w:rsidRPr="00440B74" w:rsidTr="006E788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 xml:space="preserve">от существующих или возможных источников загрязнения: выгребных туалетов и ям, складов </w:t>
            </w:r>
            <w:r w:rsidRPr="00440B74">
              <w:rPr>
                <w:sz w:val="24"/>
                <w:szCs w:val="24"/>
                <w:lang w:eastAsia="ar-SA"/>
              </w:rPr>
              <w:lastRenderedPageBreak/>
              <w:t>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lastRenderedPageBreak/>
              <w:t>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50</w:t>
            </w:r>
          </w:p>
        </w:tc>
      </w:tr>
      <w:tr w:rsidR="007C2EFD" w:rsidRPr="00440B74" w:rsidTr="006E788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lastRenderedPageBreak/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30</w:t>
            </w:r>
          </w:p>
        </w:tc>
      </w:tr>
    </w:tbl>
    <w:p w:rsidR="007C2EFD" w:rsidRPr="00BA052E" w:rsidRDefault="007C2EFD" w:rsidP="00BA052E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</w:pPr>
      <w:r w:rsidRPr="007F7622"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  <w:t>Примечания:</w:t>
      </w:r>
      <w:r w:rsidRPr="00D354A4">
        <w:rPr>
          <w:rFonts w:eastAsia="ArialMT"/>
          <w:i/>
          <w:color w:val="000000" w:themeColor="text1"/>
          <w:sz w:val="24"/>
          <w:szCs w:val="24"/>
          <w:lang w:val="ru-RU" w:eastAsia="en-US"/>
        </w:rPr>
        <w:t>1. водозаборные сооружения следует размещать выше по потоку грунтовых вод;</w:t>
      </w:r>
    </w:p>
    <w:p w:rsidR="007C2EFD" w:rsidRDefault="007C2EFD" w:rsidP="007C2EFD">
      <w:pPr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D354A4">
        <w:rPr>
          <w:rFonts w:eastAsia="ArialMT"/>
          <w:i/>
          <w:sz w:val="24"/>
          <w:szCs w:val="24"/>
          <w:lang w:val="ru-RU" w:eastAsia="en-US"/>
        </w:rPr>
        <w:t xml:space="preserve">2. </w:t>
      </w:r>
      <w:r>
        <w:rPr>
          <w:rFonts w:eastAsia="ArialMT"/>
          <w:i/>
          <w:sz w:val="24"/>
          <w:szCs w:val="24"/>
          <w:lang w:val="ru-RU" w:eastAsia="en-US"/>
        </w:rPr>
        <w:t>в</w:t>
      </w:r>
      <w:r w:rsidRPr="00D354A4">
        <w:rPr>
          <w:rFonts w:eastAsia="ArialMT"/>
          <w:i/>
          <w:sz w:val="24"/>
          <w:szCs w:val="24"/>
          <w:lang w:val="ru-RU" w:eastAsia="en-US"/>
        </w:rPr>
        <w:t>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7C2EFD" w:rsidRPr="00D354A4" w:rsidRDefault="007C2EFD" w:rsidP="007C2EFD">
      <w:pPr>
        <w:ind w:firstLine="709"/>
        <w:rPr>
          <w:rFonts w:eastAsia="ArialMT"/>
          <w:i/>
          <w:sz w:val="24"/>
          <w:szCs w:val="24"/>
          <w:lang w:val="ru-RU" w:eastAsia="en-US"/>
        </w:rPr>
      </w:pPr>
    </w:p>
    <w:p w:rsidR="007C2EFD" w:rsidRPr="00851A11" w:rsidRDefault="00FE0AB2" w:rsidP="001D058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5.1.5</w:t>
      </w:r>
      <w:r w:rsidR="007C2EFD" w:rsidRPr="005F4802">
        <w:rPr>
          <w:rFonts w:eastAsiaTheme="minorHAnsi"/>
          <w:bCs/>
          <w:sz w:val="24"/>
          <w:szCs w:val="24"/>
          <w:lang w:val="ru-RU" w:eastAsia="en-US"/>
        </w:rPr>
        <w:t>. Зоны санитарной охраны источников водоснабжения и водопроводов питьевого</w:t>
      </w:r>
      <w:r w:rsidR="001D058A">
        <w:rPr>
          <w:rFonts w:eastAsiaTheme="minorHAnsi"/>
          <w:bCs/>
          <w:sz w:val="24"/>
          <w:szCs w:val="24"/>
          <w:lang w:val="ru-RU" w:eastAsia="en-US"/>
        </w:rPr>
        <w:t xml:space="preserve"> </w:t>
      </w:r>
      <w:r w:rsidR="007C2EFD">
        <w:rPr>
          <w:rFonts w:eastAsiaTheme="minorHAnsi"/>
          <w:bCs/>
          <w:sz w:val="24"/>
          <w:szCs w:val="24"/>
          <w:lang w:val="ru-RU" w:eastAsia="en-US"/>
        </w:rPr>
        <w:t>н</w:t>
      </w:r>
      <w:r w:rsidR="007C2EFD" w:rsidRPr="005F4802">
        <w:rPr>
          <w:rFonts w:eastAsiaTheme="minorHAnsi"/>
          <w:bCs/>
          <w:sz w:val="24"/>
          <w:szCs w:val="24"/>
          <w:lang w:val="ru-RU" w:eastAsia="en-US"/>
        </w:rPr>
        <w:t>азначения</w:t>
      </w:r>
      <w:r w:rsidR="007C2EFD">
        <w:rPr>
          <w:rFonts w:eastAsiaTheme="minorHAnsi"/>
          <w:bCs/>
          <w:sz w:val="24"/>
          <w:szCs w:val="24"/>
          <w:lang w:val="ru-RU" w:eastAsia="en-US"/>
        </w:rPr>
        <w:t>:</w:t>
      </w:r>
    </w:p>
    <w:p w:rsidR="007C2EFD" w:rsidRPr="001D058A" w:rsidRDefault="001D058A" w:rsidP="007C2EFD">
      <w:pPr>
        <w:autoSpaceDE w:val="0"/>
        <w:autoSpaceDN w:val="0"/>
        <w:adjustRightInd w:val="0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Таблица 17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3019"/>
        <w:gridCol w:w="2247"/>
        <w:gridCol w:w="2068"/>
        <w:gridCol w:w="1756"/>
      </w:tblGrid>
      <w:tr w:rsidR="007C2EFD" w:rsidRPr="000C59D3" w:rsidTr="006E788D">
        <w:trPr>
          <w:jc w:val="center"/>
        </w:trPr>
        <w:tc>
          <w:tcPr>
            <w:tcW w:w="540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№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п/п</w:t>
            </w:r>
          </w:p>
        </w:tc>
        <w:tc>
          <w:tcPr>
            <w:tcW w:w="3105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Наименование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источника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водоснабжения</w:t>
            </w:r>
          </w:p>
        </w:tc>
        <w:tc>
          <w:tcPr>
            <w:tcW w:w="6208" w:type="dxa"/>
            <w:gridSpan w:val="3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Границы зон санитарной охраны от источника водоснабжения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105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2301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I пояс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II пояс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III пояс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3105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301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5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Подземные источники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а) скважины, в том числе: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 xml:space="preserve">- защищенные воды 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недостаточно</w:t>
            </w:r>
          </w:p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защищенные воды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30 м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50 м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 расчету в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зависимости от Тм 2)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 расчету в зависимости от Тх 3)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б) водозаборы при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искусственном пополнении запасов подземных вод, в том числе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инфильтрационные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сооружения (бассейны,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каналы)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50 м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100 м 1)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2.</w:t>
            </w: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Поверхностные источники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а) водотоки (реки,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каналы)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вверх по течению не менее 200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вниз по течению не менее 100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боковые - не менее 100 м от линии уреза воды летне-осенней межени</w:t>
            </w:r>
          </w:p>
        </w:tc>
        <w:tc>
          <w:tcPr>
            <w:tcW w:w="2127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вверх по течению по расчету;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вниз по течению не менее 250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боковые, не менее: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равнинном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рельефе - 500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пологом склоне -750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крутом склоне -1000 м</w:t>
            </w:r>
          </w:p>
        </w:tc>
        <w:tc>
          <w:tcPr>
            <w:tcW w:w="1780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совпадают с границами II пояса;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совпадают с границами II пояса;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крутом склоне -1000 м</w:t>
            </w:r>
          </w:p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по линии водоразделов в пределах 3-5 км, включая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притоки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105" w:type="dxa"/>
          </w:tcPr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>
              <w:rPr>
                <w:rFonts w:eastAsia="ArialMT"/>
                <w:sz w:val="22"/>
                <w:szCs w:val="22"/>
                <w:lang w:val="ru-RU" w:eastAsia="en-US"/>
              </w:rPr>
              <w:t>б) водоемы (водохра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нилища, озера)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100 м во</w:t>
            </w:r>
          </w:p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всех направлениях по акватории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водозабора и по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прилегающему берегу от линии уреза воды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летне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>-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осенней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межени</w:t>
            </w:r>
          </w:p>
        </w:tc>
        <w:tc>
          <w:tcPr>
            <w:tcW w:w="3907" w:type="dxa"/>
            <w:gridSpan w:val="2"/>
          </w:tcPr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 акватории: 3-5 км во все стороны от водозабора; по территории: 3-5 км в обе стороны по берегу и 500-100 м от уреза воды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нормальном подпорном уровне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совпадают с границами II пояса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Водопроводные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сооружения и водоводы</w:t>
            </w:r>
          </w:p>
        </w:tc>
        <w:tc>
          <w:tcPr>
            <w:tcW w:w="6208" w:type="dxa"/>
            <w:gridSpan w:val="3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Границы санитарно-защитной полосы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стен запасных и регулирующих емкостей, фильтров и контактных осветителей - не менее 30 м 4);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водонапорных бешен - не менее 10 м 5);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остальных помещений (отстойники, реагентное хозяйство, склад хлора 6), насосные станции и др.) - не менее 15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крайних линий водопровода: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lastRenderedPageBreak/>
              <w:t>- при отсутствии грунтовых вод - не менее 10 м при диаметре водоводов до 1000 мм и не менее 20 м при диаметре более 1000 мм;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при наличии грунтовых вод - не менее 50 м вне зависимости от диаметра водоводов</w:t>
            </w:r>
          </w:p>
        </w:tc>
      </w:tr>
    </w:tbl>
    <w:p w:rsidR="007C2EFD" w:rsidRPr="00BA052E" w:rsidRDefault="007C2EFD" w:rsidP="00BA052E">
      <w:pPr>
        <w:autoSpaceDE w:val="0"/>
        <w:autoSpaceDN w:val="0"/>
        <w:adjustRightInd w:val="0"/>
        <w:ind w:firstLine="709"/>
        <w:jc w:val="left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lastRenderedPageBreak/>
        <w:t>Примеч</w:t>
      </w:r>
      <w:r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а</w:t>
      </w: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ния:</w:t>
      </w:r>
      <w:r w:rsidRPr="007F7622">
        <w:rPr>
          <w:rFonts w:eastAsia="ArialMT"/>
          <w:i/>
          <w:sz w:val="24"/>
          <w:szCs w:val="24"/>
          <w:lang w:val="ru-RU" w:eastAsia="en-US"/>
        </w:rPr>
        <w:t>1. В границы I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2. При определении границ II пояса Тм (время продвижения микробного загрязнения с потоком подземных вод к водозабору) принимается по таблице: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2"/>
        <w:gridCol w:w="4795"/>
      </w:tblGrid>
      <w:tr w:rsidR="007C2EFD" w:rsidRPr="007F7622" w:rsidTr="006E788D">
        <w:tc>
          <w:tcPr>
            <w:tcW w:w="4926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Гидрологические условия</w:t>
            </w:r>
          </w:p>
        </w:tc>
        <w:tc>
          <w:tcPr>
            <w:tcW w:w="4927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Тм (в сутках)</w:t>
            </w:r>
          </w:p>
        </w:tc>
      </w:tr>
      <w:tr w:rsidR="007C2EFD" w:rsidRPr="007F7622" w:rsidTr="006E788D">
        <w:tc>
          <w:tcPr>
            <w:tcW w:w="4926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1. Недостаточно защищенные подземные воды (грунтовые воды, а также напорные</w:t>
            </w:r>
          </w:p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и безнапорные межпластовые воды, имеющие непосредственную гидравлическую связь с открытым водоемом)</w:t>
            </w:r>
          </w:p>
        </w:tc>
        <w:tc>
          <w:tcPr>
            <w:tcW w:w="4927" w:type="dxa"/>
            <w:vAlign w:val="center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400</w:t>
            </w:r>
          </w:p>
        </w:tc>
      </w:tr>
      <w:tr w:rsidR="007C2EFD" w:rsidRPr="007F7622" w:rsidTr="006E788D">
        <w:tc>
          <w:tcPr>
            <w:tcW w:w="4926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2. Защищенные подземные воды (напорные и безнапорные межпластовые воды,</w:t>
            </w:r>
          </w:p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не имеющие непосредственной гидравлической связи с открытым водоемом)</w:t>
            </w:r>
          </w:p>
        </w:tc>
        <w:tc>
          <w:tcPr>
            <w:tcW w:w="4927" w:type="dxa"/>
            <w:vAlign w:val="center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200</w:t>
            </w:r>
          </w:p>
        </w:tc>
      </w:tr>
    </w:tbl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3. Граница третьего пояса, предназначенного для защиты водоносного пласта от химических</w:t>
      </w:r>
      <w:r>
        <w:rPr>
          <w:rFonts w:eastAsia="ArialMT"/>
          <w:i/>
          <w:sz w:val="24"/>
          <w:szCs w:val="24"/>
          <w:lang w:val="ru-RU" w:eastAsia="en-US"/>
        </w:rPr>
        <w:t xml:space="preserve"> </w:t>
      </w:r>
      <w:r w:rsidRPr="007F7622">
        <w:rPr>
          <w:rFonts w:eastAsia="ArialMT"/>
          <w:i/>
          <w:sz w:val="24"/>
          <w:szCs w:val="24"/>
          <w:lang w:val="ru-RU" w:eastAsia="en-US"/>
        </w:rPr>
        <w:t>загрязнений, определяется гидродинамическими расчетами. При этом время движения химического</w:t>
      </w:r>
      <w:r>
        <w:rPr>
          <w:rFonts w:eastAsia="ArialMT"/>
          <w:i/>
          <w:sz w:val="24"/>
          <w:szCs w:val="24"/>
          <w:lang w:val="ru-RU" w:eastAsia="en-US"/>
        </w:rPr>
        <w:t xml:space="preserve"> </w:t>
      </w:r>
      <w:r w:rsidRPr="007F7622">
        <w:rPr>
          <w:rFonts w:eastAsia="ArialMT"/>
          <w:i/>
          <w:sz w:val="24"/>
          <w:szCs w:val="24"/>
          <w:lang w:val="ru-RU" w:eastAsia="en-US"/>
        </w:rPr>
        <w:t>загрязнения к водозабору должно быть больше расчетного Тх. Тх принимается как срок эксплуатации водозабора (обычный срок эксплуатации водозабора - 25-50 лет).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 xml:space="preserve">4. При расположении водопроводных сооружений на территории объекта указанные расстояния допускается сокращать по согласованию с Управлением Роспотребнадзора по </w:t>
      </w:r>
      <w:r w:rsidR="00677594">
        <w:rPr>
          <w:rFonts w:eastAsia="ArialMT"/>
          <w:i/>
          <w:sz w:val="24"/>
          <w:szCs w:val="24"/>
          <w:lang w:val="ru-RU" w:eastAsia="en-US"/>
        </w:rPr>
        <w:t>Республики Бурятия</w:t>
      </w:r>
      <w:r w:rsidRPr="007F7622">
        <w:rPr>
          <w:rFonts w:eastAsia="ArialMT"/>
          <w:i/>
          <w:sz w:val="24"/>
          <w:szCs w:val="24"/>
          <w:lang w:val="ru-RU" w:eastAsia="en-US"/>
        </w:rPr>
        <w:t>, но не менее чем до 10 м.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 xml:space="preserve">5. По согласованию с Управлением Роспотребнадзора по </w:t>
      </w:r>
      <w:r w:rsidR="00677594">
        <w:rPr>
          <w:rFonts w:eastAsia="ArialMT"/>
          <w:i/>
          <w:sz w:val="24"/>
          <w:szCs w:val="24"/>
          <w:lang w:val="ru-RU" w:eastAsia="en-US"/>
        </w:rPr>
        <w:t>Республики Бурятия</w:t>
      </w:r>
      <w:r w:rsidRPr="007F7622">
        <w:rPr>
          <w:rFonts w:eastAsia="ArialMT"/>
          <w:i/>
          <w:sz w:val="24"/>
          <w:szCs w:val="24"/>
          <w:lang w:val="ru-RU" w:eastAsia="en-US"/>
        </w:rPr>
        <w:t xml:space="preserve"> первый пояс зоны санитарной охраны для отдельно стоящих водонапорных башен в зависимости от их конструктивных особенностей может не устанавливаться.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6. При наличии расходного склада хлора на территории расположения водопроводных сооружений размеры санитарно-защитной зоны до жилых и общественных зданий устанавливаются с учетом правил безопасности при производстве, хранении, транспортировании и применении хлора.</w:t>
      </w:r>
    </w:p>
    <w:p w:rsidR="007C2EFD" w:rsidRPr="003A6110" w:rsidRDefault="007C2EFD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2"/>
          <w:szCs w:val="22"/>
          <w:lang w:val="ru-RU" w:eastAsia="en-US"/>
        </w:rPr>
      </w:pPr>
    </w:p>
    <w:p w:rsidR="007C2EFD" w:rsidRPr="00CC6157" w:rsidRDefault="007C2EFD" w:rsidP="007C2EFD">
      <w:pPr>
        <w:autoSpaceDE w:val="0"/>
        <w:autoSpaceDN w:val="0"/>
        <w:adjustRightInd w:val="0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5.</w:t>
      </w:r>
      <w:r w:rsidR="00CF6C02">
        <w:rPr>
          <w:rFonts w:eastAsiaTheme="minorHAnsi"/>
          <w:b/>
          <w:bCs/>
          <w:sz w:val="24"/>
          <w:szCs w:val="24"/>
          <w:lang w:val="ru-RU" w:eastAsia="en-US"/>
        </w:rPr>
        <w:t>2.</w:t>
      </w:r>
      <w:r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CC6157">
        <w:rPr>
          <w:rFonts w:eastAsiaTheme="minorHAnsi"/>
          <w:b/>
          <w:bCs/>
          <w:sz w:val="24"/>
          <w:szCs w:val="24"/>
          <w:lang w:val="ru-RU" w:eastAsia="en-US"/>
        </w:rPr>
        <w:t>Канализация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C2EFD" w:rsidRPr="00D02993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5.2.1</w:t>
      </w:r>
      <w:r w:rsidR="007C2EFD" w:rsidRPr="00D02993">
        <w:rPr>
          <w:rFonts w:eastAsia="ArialMT"/>
          <w:sz w:val="24"/>
          <w:szCs w:val="24"/>
          <w:lang w:val="ru-RU" w:eastAsia="en-US"/>
        </w:rPr>
        <w:t>. Площадку очистных сооружений сточных вод следует располагать с подветренной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02993">
        <w:rPr>
          <w:rFonts w:eastAsia="ArialMT"/>
          <w:sz w:val="24"/>
          <w:szCs w:val="24"/>
          <w:lang w:val="ru-RU" w:eastAsia="en-US"/>
        </w:rPr>
        <w:t>стороны для ветров преобладающего направления в теплый период года по отношению к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02993">
        <w:rPr>
          <w:rFonts w:eastAsia="ArialMT"/>
          <w:sz w:val="24"/>
          <w:szCs w:val="24"/>
          <w:lang w:val="ru-RU" w:eastAsia="en-US"/>
        </w:rPr>
        <w:t>жилой застройке, ниже по течению водотока.</w:t>
      </w:r>
    </w:p>
    <w:p w:rsidR="007C2EFD" w:rsidRPr="00D02993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02993">
        <w:rPr>
          <w:rFonts w:eastAsia="ArialMT"/>
          <w:sz w:val="24"/>
          <w:szCs w:val="24"/>
          <w:lang w:val="ru-RU" w:eastAsia="en-US"/>
        </w:rPr>
        <w:t>Очистные сооружения производственной и дождевой канализации следует, как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02993">
        <w:rPr>
          <w:rFonts w:eastAsia="ArialMT"/>
          <w:sz w:val="24"/>
          <w:szCs w:val="24"/>
          <w:lang w:val="ru-RU" w:eastAsia="en-US"/>
        </w:rPr>
        <w:t>правило, размещать на территории промышленных объектов.</w:t>
      </w: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5.2.2</w:t>
      </w:r>
      <w:r w:rsidR="007C2EFD" w:rsidRPr="00370784">
        <w:rPr>
          <w:rFonts w:eastAsia="ArialMT"/>
          <w:sz w:val="24"/>
          <w:szCs w:val="24"/>
          <w:lang w:val="ru-RU" w:eastAsia="en-US"/>
        </w:rPr>
        <w:t>. Размеры земельных участков для очистных сооружений канализации следует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70784">
        <w:rPr>
          <w:rFonts w:eastAsia="ArialMT"/>
          <w:sz w:val="24"/>
          <w:szCs w:val="24"/>
          <w:lang w:val="ru-RU" w:eastAsia="en-US"/>
        </w:rPr>
        <w:t xml:space="preserve">принимать не более указанных в таблице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18</w:t>
      </w:r>
      <w:r w:rsidR="007C2EFD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1D058A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18</w:t>
      </w:r>
    </w:p>
    <w:tbl>
      <w:tblPr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2217"/>
        <w:gridCol w:w="1843"/>
        <w:gridCol w:w="2410"/>
      </w:tblGrid>
      <w:tr w:rsidR="007C2EFD" w:rsidRPr="00440B74" w:rsidTr="006E788D">
        <w:trPr>
          <w:cantSplit/>
          <w:trHeight w:hRule="exact" w:val="379"/>
          <w:jc w:val="center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Производительность очистных сооружений, 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Размер земельного участка, га</w:t>
            </w:r>
          </w:p>
        </w:tc>
      </w:tr>
      <w:tr w:rsidR="007C2EFD" w:rsidRPr="00440B74" w:rsidTr="006E788D">
        <w:trPr>
          <w:cantSplit/>
          <w:jc w:val="center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биологических прудов глубокой очистки сточных вод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lastRenderedPageBreak/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7C2EFD" w:rsidRPr="0002494E" w:rsidRDefault="00BA052E" w:rsidP="001D058A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</w:t>
      </w:r>
      <w:r w:rsidR="007C2EFD" w:rsidRPr="0002494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="007C2EFD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7C2EFD" w:rsidRPr="0002494E">
        <w:rPr>
          <w:rFonts w:eastAsiaTheme="minorHAnsi"/>
          <w:i/>
          <w:iCs/>
          <w:sz w:val="24"/>
          <w:szCs w:val="24"/>
          <w:lang w:val="ru-RU" w:eastAsia="en-US"/>
        </w:rPr>
        <w:t xml:space="preserve">Размеры земельных участков очистных сооружений производительностью свыше 280 тыс. м3/сут. следует принимать по проектам, разработанным при согласовании с Управлением Роспотребнадзора по </w:t>
      </w:r>
      <w:r w:rsidR="009214A9">
        <w:rPr>
          <w:rFonts w:eastAsiaTheme="minorHAnsi"/>
          <w:i/>
          <w:iCs/>
          <w:sz w:val="24"/>
          <w:szCs w:val="24"/>
          <w:lang w:val="ru-RU" w:eastAsia="en-US"/>
        </w:rPr>
        <w:t>Республике Бурятия</w:t>
      </w:r>
      <w:r w:rsidR="007C2EFD" w:rsidRPr="0002494E">
        <w:rPr>
          <w:rFonts w:eastAsiaTheme="minorHAnsi"/>
          <w:i/>
          <w:iCs/>
          <w:sz w:val="24"/>
          <w:szCs w:val="24"/>
          <w:lang w:val="ru-RU" w:eastAsia="en-US"/>
        </w:rPr>
        <w:t>.</w:t>
      </w:r>
    </w:p>
    <w:p w:rsidR="007C2EFD" w:rsidRPr="001D058A" w:rsidRDefault="00FE0AB2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5.2.3</w:t>
      </w:r>
      <w:r w:rsidR="007C2EFD" w:rsidRPr="0002494E">
        <w:rPr>
          <w:rFonts w:eastAsia="ArialMT"/>
          <w:sz w:val="24"/>
          <w:szCs w:val="24"/>
          <w:lang w:val="ru-RU" w:eastAsia="en-US"/>
        </w:rPr>
        <w:t xml:space="preserve">. Санитарно-защитные зоны (далее - СЗЗ) для канализационных очистных сооружений следует принимать в соответствии с таблицей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19</w:t>
      </w:r>
      <w:r w:rsidR="007C2EFD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1D058A" w:rsidRDefault="007C2EFD" w:rsidP="007C2EFD">
      <w:pPr>
        <w:autoSpaceDE w:val="0"/>
        <w:autoSpaceDN w:val="0"/>
        <w:adjustRightInd w:val="0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19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1831"/>
        <w:gridCol w:w="1831"/>
        <w:gridCol w:w="1831"/>
      </w:tblGrid>
      <w:tr w:rsidR="007C2EFD" w:rsidRPr="00440B74" w:rsidTr="006E788D">
        <w:tc>
          <w:tcPr>
            <w:tcW w:w="2660" w:type="dxa"/>
            <w:vMerge w:val="restart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Сооружения для очистки сточных вод</w:t>
            </w:r>
          </w:p>
        </w:tc>
        <w:tc>
          <w:tcPr>
            <w:tcW w:w="7193" w:type="dxa"/>
            <w:gridSpan w:val="4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Расстояние, м,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при расчетной производительности очистных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сооружений, тыс. м3 сутки</w:t>
            </w:r>
          </w:p>
        </w:tc>
      </w:tr>
      <w:tr w:rsidR="007C2EFD" w:rsidRPr="00440B74" w:rsidTr="006E788D">
        <w:tc>
          <w:tcPr>
            <w:tcW w:w="2660" w:type="dxa"/>
            <w:vMerge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0,2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более 0,2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5,0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более 5,0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50,0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более 50,0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280</w:t>
            </w:r>
          </w:p>
        </w:tc>
      </w:tr>
      <w:tr w:rsidR="007C2EFD" w:rsidRPr="00440B74" w:rsidTr="006E788D">
        <w:tc>
          <w:tcPr>
            <w:tcW w:w="266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Насосные станции и аварийно -регулирующие резервуары, локальные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очистные сооружения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Сооружения для механической и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биологической очистки с иловыми площадками для сброшенных осадков, а также иловые площадки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Сооружения для механической и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биологической очистки с термомеханической обработкой осадка в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закрытых помещениях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400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Поля: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а) фильтрации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б) орошения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1000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1000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Биологические пруды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sz w:val="20"/>
          <w:lang w:val="ru-RU" w:eastAsia="en-US"/>
        </w:rPr>
      </w:pPr>
    </w:p>
    <w:p w:rsidR="007C2EFD" w:rsidRPr="00C5744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5.2.4</w:t>
      </w:r>
      <w:r w:rsidR="007C2EFD" w:rsidRPr="00C5744B">
        <w:rPr>
          <w:rFonts w:eastAsia="ArialMT"/>
          <w:sz w:val="24"/>
          <w:szCs w:val="24"/>
          <w:lang w:val="ru-RU" w:eastAsia="en-US"/>
        </w:rPr>
        <w:t>. Территория канализационных очистных сооружений населённых пунктов, а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5744B">
        <w:rPr>
          <w:rFonts w:eastAsia="ArialMT"/>
          <w:sz w:val="24"/>
          <w:szCs w:val="24"/>
          <w:lang w:val="ru-RU" w:eastAsia="en-US"/>
        </w:rPr>
        <w:t>также очистных сооружений промышленных предприятий, располагаемых за пределами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5744B">
        <w:rPr>
          <w:rFonts w:eastAsia="ArialMT"/>
          <w:sz w:val="24"/>
          <w:szCs w:val="24"/>
          <w:lang w:val="ru-RU" w:eastAsia="en-US"/>
        </w:rPr>
        <w:t>промышленных площадок, во всех случаях должна быть ограждена.</w:t>
      </w:r>
    </w:p>
    <w:p w:rsidR="007C2EFD" w:rsidRDefault="007C2EFD" w:rsidP="007C2EFD">
      <w:pPr>
        <w:autoSpaceDE w:val="0"/>
        <w:autoSpaceDN w:val="0"/>
        <w:adjustRightInd w:val="0"/>
        <w:rPr>
          <w:rFonts w:asciiTheme="minorHAnsi" w:eastAsiaTheme="minorHAnsi" w:hAnsiTheme="minorHAnsi"/>
          <w:iCs/>
          <w:color w:val="000000" w:themeColor="text1"/>
          <w:sz w:val="20"/>
          <w:lang w:val="ru-RU" w:eastAsia="en-US"/>
        </w:rPr>
      </w:pPr>
    </w:p>
    <w:p w:rsidR="007C2EFD" w:rsidRDefault="009C0F4B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5</w:t>
      </w:r>
      <w:r w:rsidR="007C2EFD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.</w:t>
      </w:r>
      <w:r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3.</w:t>
      </w:r>
      <w:r w:rsidR="007C2EFD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Санитарная очистка</w:t>
      </w:r>
    </w:p>
    <w:p w:rsidR="007C2EF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5.3.1</w:t>
      </w:r>
      <w:r w:rsidR="007C2EFD" w:rsidRPr="00F97D7C">
        <w:rPr>
          <w:rFonts w:eastAsia="ArialMT"/>
          <w:sz w:val="24"/>
          <w:szCs w:val="24"/>
          <w:lang w:val="ru-RU" w:eastAsia="en-US"/>
        </w:rPr>
        <w:t>. Объектами санитарной очистки являются: придомовые территории, уличные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микрорайонные проезды, территории объектов культурно-бытового назначения,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предприятий, учреждений и организаций, парков, скверов, площадей, мест отдыха и иных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мест общественного пользования.</w:t>
      </w:r>
    </w:p>
    <w:p w:rsidR="007C2EFD" w:rsidRPr="00F97D7C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5.3.2</w:t>
      </w:r>
      <w:r w:rsidR="007C2EFD" w:rsidRPr="00F97D7C">
        <w:rPr>
          <w:rFonts w:eastAsia="ArialMT"/>
          <w:sz w:val="24"/>
          <w:szCs w:val="24"/>
          <w:lang w:val="ru-RU" w:eastAsia="en-US"/>
        </w:rPr>
        <w:t>. В жилых зонах на придомовых территориях проектируются специальные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площадки для размещения контейнеров для бытовых отходов с удобными подъездами для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транспорта. Площадка должна быть открытой, иметь водонепроницаемое покрытие,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ограждена зелёными насаждениями, а также отделена от площадок для отдыха и занятий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спортом.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97D7C">
        <w:rPr>
          <w:rFonts w:eastAsia="ArialMT"/>
          <w:sz w:val="24"/>
          <w:szCs w:val="24"/>
          <w:lang w:val="ru-RU" w:eastAsia="en-US"/>
        </w:rPr>
        <w:lastRenderedPageBreak/>
        <w:t>Площадки для установки контейнеров должны б</w:t>
      </w:r>
      <w:r>
        <w:rPr>
          <w:rFonts w:eastAsia="ArialMT"/>
          <w:sz w:val="24"/>
          <w:szCs w:val="24"/>
          <w:lang w:val="ru-RU" w:eastAsia="en-US"/>
        </w:rPr>
        <w:t>ыть удалены от жилых домов, дет</w:t>
      </w:r>
      <w:r w:rsidRPr="00F97D7C">
        <w:rPr>
          <w:rFonts w:eastAsia="ArialMT"/>
          <w:sz w:val="24"/>
          <w:szCs w:val="24"/>
          <w:lang w:val="ru-RU" w:eastAsia="en-US"/>
        </w:rPr>
        <w:t>ских учреждений, спортивных площадок и от мест отдыха населения на расстояние не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менее 20 метров, но не более 100 метров. Размер площадок должен быть рассчитан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установку необходимого числа контейнеров. Площадки должны примыкать к сквозным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проездам, что должно исключать маневрирование вывозящих мусор машин.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</w:p>
    <w:p w:rsidR="007C2EFD" w:rsidRPr="00F97D7C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97D7C">
        <w:rPr>
          <w:rFonts w:eastAsia="ArialMT"/>
          <w:sz w:val="24"/>
          <w:szCs w:val="24"/>
          <w:lang w:val="ru-RU" w:eastAsia="en-US"/>
        </w:rPr>
        <w:t>Для определения числа устанавливаемых мусоросборников (контейнеров) следует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исходить из численности населения, пользующегося мусоросборниками, нормы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накопления отходов, сроков хранения отходов. Расчётный объём мусоросборников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должен соответствовать фактическому накоплению отходов в периоды наибольшего их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образования. Для сбора твёрдых бытовых отходов следует использовать стандартные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металлические контейнеры с крышками.</w:t>
      </w: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5.3.3</w:t>
      </w:r>
      <w:r w:rsidR="007C2EFD" w:rsidRPr="00F97D7C">
        <w:rPr>
          <w:rFonts w:eastAsia="ArialMT"/>
          <w:sz w:val="24"/>
          <w:szCs w:val="24"/>
          <w:lang w:val="ru-RU" w:eastAsia="en-US"/>
        </w:rPr>
        <w:t>. Нормы накопления бытовых отходов принимаются в соответствии с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территориальными нормативами накопления твердых бытовых отходов, действующими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 xml:space="preserve">населённых пунктах, а в случае отсутствия утвержденных нормативов – по </w:t>
      </w:r>
      <w:r w:rsidR="007C2EFD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таблице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20</w:t>
      </w:r>
      <w:r w:rsidR="007C2EFD">
        <w:rPr>
          <w:rFonts w:eastAsia="ArialMT"/>
          <w:sz w:val="24"/>
          <w:szCs w:val="24"/>
          <w:lang w:val="ru-RU" w:eastAsia="en-US"/>
        </w:rPr>
        <w:t>.</w:t>
      </w:r>
    </w:p>
    <w:p w:rsidR="007C2EFD" w:rsidRPr="00F564A6" w:rsidRDefault="00F564A6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F564A6">
        <w:rPr>
          <w:rFonts w:eastAsia="ArialMT"/>
          <w:color w:val="000000" w:themeColor="text1"/>
          <w:sz w:val="24"/>
          <w:szCs w:val="24"/>
          <w:lang w:val="ru-RU" w:eastAsia="en-US"/>
        </w:rPr>
        <w:t>Таблица 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4"/>
        <w:gridCol w:w="3194"/>
        <w:gridCol w:w="3199"/>
      </w:tblGrid>
      <w:tr w:rsidR="007C2EFD" w:rsidRPr="0005537C" w:rsidTr="006E788D">
        <w:tc>
          <w:tcPr>
            <w:tcW w:w="3284" w:type="dxa"/>
            <w:vMerge w:val="restart"/>
            <w:vAlign w:val="center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Бытовые отходы</w:t>
            </w:r>
          </w:p>
        </w:tc>
        <w:tc>
          <w:tcPr>
            <w:tcW w:w="6569" w:type="dxa"/>
            <w:gridSpan w:val="2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Количество бытовых отходов на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1 человека в год</w:t>
            </w:r>
          </w:p>
        </w:tc>
      </w:tr>
      <w:tr w:rsidR="007C2EFD" w:rsidRPr="0005537C" w:rsidTr="006E788D">
        <w:tc>
          <w:tcPr>
            <w:tcW w:w="3284" w:type="dxa"/>
            <w:vMerge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</w:p>
        </w:tc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кг</w:t>
            </w:r>
          </w:p>
        </w:tc>
        <w:tc>
          <w:tcPr>
            <w:tcW w:w="3285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л</w:t>
            </w:r>
          </w:p>
        </w:tc>
      </w:tr>
      <w:tr w:rsidR="007C2EFD" w:rsidRPr="0005537C" w:rsidTr="008604AD"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Твердые: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от жилых зданий, оборудованных</w:t>
            </w:r>
            <w:r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водопроводом,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канализацией, центральным отоплением и газом</w:t>
            </w:r>
            <w:r w:rsidR="008604AD">
              <w:rPr>
                <w:rFonts w:eastAsia="ArialMT"/>
                <w:sz w:val="24"/>
                <w:szCs w:val="24"/>
                <w:lang w:val="ru-RU" w:eastAsia="en-US"/>
              </w:rPr>
              <w:t>;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от прочих жилых зданий</w:t>
            </w:r>
          </w:p>
        </w:tc>
        <w:tc>
          <w:tcPr>
            <w:tcW w:w="3284" w:type="dxa"/>
            <w:vAlign w:val="center"/>
          </w:tcPr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190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-225</w:t>
            </w: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Pr="0005537C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300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-450</w:t>
            </w:r>
          </w:p>
        </w:tc>
        <w:tc>
          <w:tcPr>
            <w:tcW w:w="3285" w:type="dxa"/>
            <w:vAlign w:val="center"/>
          </w:tcPr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9</w:t>
            </w:r>
            <w:r w:rsidR="00EA636A">
              <w:rPr>
                <w:rFonts w:eastAsia="ArialMT"/>
                <w:sz w:val="24"/>
                <w:szCs w:val="24"/>
                <w:lang w:val="ru-RU" w:eastAsia="en-US"/>
              </w:rPr>
              <w:t>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-1000</w:t>
            </w: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Pr="0005537C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11</w:t>
            </w:r>
            <w:r w:rsidR="00EA636A">
              <w:rPr>
                <w:rFonts w:eastAsia="ArialMT"/>
                <w:sz w:val="24"/>
                <w:szCs w:val="24"/>
                <w:lang w:val="ru-RU" w:eastAsia="en-US"/>
              </w:rPr>
              <w:t>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-1500</w:t>
            </w:r>
          </w:p>
        </w:tc>
      </w:tr>
      <w:tr w:rsidR="007C2EFD" w:rsidRPr="0005537C" w:rsidTr="008604AD"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Общее количество по городскому округу, поселению с</w:t>
            </w:r>
            <w:r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учетом общественных зданий</w:t>
            </w:r>
          </w:p>
        </w:tc>
        <w:tc>
          <w:tcPr>
            <w:tcW w:w="3284" w:type="dxa"/>
            <w:vAlign w:val="center"/>
          </w:tcPr>
          <w:p w:rsidR="007C2EFD" w:rsidRPr="0005537C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280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-300</w:t>
            </w:r>
          </w:p>
        </w:tc>
        <w:tc>
          <w:tcPr>
            <w:tcW w:w="3285" w:type="dxa"/>
            <w:vAlign w:val="center"/>
          </w:tcPr>
          <w:p w:rsidR="007C2EFD" w:rsidRPr="0005537C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14</w:t>
            </w:r>
            <w:r w:rsidR="00EA636A">
              <w:rPr>
                <w:rFonts w:eastAsia="ArialMT"/>
                <w:sz w:val="24"/>
                <w:szCs w:val="24"/>
                <w:lang w:val="ru-RU" w:eastAsia="en-US"/>
              </w:rPr>
              <w:t>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-1500</w:t>
            </w:r>
          </w:p>
        </w:tc>
      </w:tr>
      <w:tr w:rsidR="00EA636A" w:rsidRPr="0005537C" w:rsidTr="008604AD">
        <w:tc>
          <w:tcPr>
            <w:tcW w:w="3284" w:type="dxa"/>
          </w:tcPr>
          <w:p w:rsidR="00EA636A" w:rsidRPr="0005537C" w:rsidRDefault="00EA636A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Жидкие из выгребов (при отсутствии канализации)</w:t>
            </w:r>
          </w:p>
        </w:tc>
        <w:tc>
          <w:tcPr>
            <w:tcW w:w="3284" w:type="dxa"/>
            <w:vAlign w:val="center"/>
          </w:tcPr>
          <w:p w:rsidR="00EA636A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3285" w:type="dxa"/>
            <w:vAlign w:val="center"/>
          </w:tcPr>
          <w:p w:rsidR="00EA636A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2000-3500</w:t>
            </w:r>
          </w:p>
        </w:tc>
      </w:tr>
      <w:tr w:rsidR="007C2EFD" w:rsidRPr="0005537C" w:rsidTr="008604AD"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Смет с 1 м2 твердых покрытий улиц, площадей и парков</w:t>
            </w:r>
          </w:p>
        </w:tc>
        <w:tc>
          <w:tcPr>
            <w:tcW w:w="3284" w:type="dxa"/>
            <w:vAlign w:val="center"/>
          </w:tcPr>
          <w:p w:rsidR="007C2EFD" w:rsidRPr="0005537C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5-15</w:t>
            </w:r>
          </w:p>
        </w:tc>
        <w:tc>
          <w:tcPr>
            <w:tcW w:w="3285" w:type="dxa"/>
            <w:vAlign w:val="center"/>
          </w:tcPr>
          <w:p w:rsidR="007C2EFD" w:rsidRPr="0005537C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8-20</w:t>
            </w:r>
          </w:p>
        </w:tc>
      </w:tr>
    </w:tbl>
    <w:p w:rsidR="00EA636A" w:rsidRPr="002163FD" w:rsidRDefault="00BA052E" w:rsidP="00B41F3D">
      <w:pPr>
        <w:autoSpaceDE w:val="0"/>
        <w:autoSpaceDN w:val="0"/>
        <w:adjustRightInd w:val="0"/>
        <w:ind w:firstLine="709"/>
        <w:rPr>
          <w:rFonts w:eastAsia="ArialMT"/>
          <w:i/>
          <w:iCs/>
          <w:sz w:val="24"/>
          <w:szCs w:val="24"/>
          <w:lang w:val="ru-RU" w:eastAsia="en-US"/>
        </w:rPr>
      </w:pPr>
      <w:r w:rsidRPr="00BA052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</w:t>
      </w:r>
      <w:r w:rsidR="007C2EFD" w:rsidRPr="00BA052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="008604AD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EA636A" w:rsidRPr="00EA636A">
        <w:rPr>
          <w:rFonts w:eastAsia="ArialMT"/>
          <w:i/>
          <w:sz w:val="24"/>
          <w:szCs w:val="24"/>
          <w:lang w:val="ru-RU" w:eastAsia="en-US"/>
        </w:rPr>
        <w:t xml:space="preserve">1. Большие значения норм накопления отходов следует принимать для </w:t>
      </w:r>
      <w:r w:rsidR="00EA636A" w:rsidRPr="00EA636A">
        <w:rPr>
          <w:rFonts w:eastAsia="ArialMT"/>
          <w:i/>
          <w:iCs/>
          <w:sz w:val="24"/>
          <w:szCs w:val="24"/>
          <w:lang w:val="ru-RU" w:eastAsia="en-US"/>
        </w:rPr>
        <w:t>городских поселений.</w:t>
      </w:r>
    </w:p>
    <w:p w:rsidR="007C2EFD" w:rsidRDefault="002163FD" w:rsidP="008604AD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>
        <w:rPr>
          <w:rFonts w:eastAsiaTheme="minorHAnsi"/>
          <w:i/>
          <w:iCs/>
          <w:sz w:val="24"/>
          <w:szCs w:val="24"/>
          <w:lang w:val="ru-RU" w:eastAsia="en-US"/>
        </w:rPr>
        <w:t xml:space="preserve">2. </w:t>
      </w:r>
      <w:r w:rsidR="007C2EFD" w:rsidRPr="0005537C">
        <w:rPr>
          <w:rFonts w:eastAsiaTheme="minorHAnsi"/>
          <w:i/>
          <w:iCs/>
          <w:sz w:val="24"/>
          <w:szCs w:val="24"/>
          <w:lang w:val="ru-RU" w:eastAsia="en-US"/>
        </w:rPr>
        <w:t>Нормы накопления крупногабаритных бытовых отходов следует принимать в размере 5% в</w:t>
      </w:r>
      <w:r w:rsidR="007C2EFD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7C2EFD" w:rsidRPr="0005537C">
        <w:rPr>
          <w:rFonts w:eastAsiaTheme="minorHAnsi"/>
          <w:i/>
          <w:iCs/>
          <w:sz w:val="24"/>
          <w:szCs w:val="24"/>
          <w:lang w:val="ru-RU" w:eastAsia="en-US"/>
        </w:rPr>
        <w:t>составе приведенных значений твёрдых бытовых отходов.</w:t>
      </w:r>
    </w:p>
    <w:p w:rsidR="007C2EFD" w:rsidRPr="00F317B8" w:rsidRDefault="007C2EFD" w:rsidP="007C2EFD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val="ru-RU" w:eastAsia="en-US"/>
        </w:rPr>
      </w:pPr>
    </w:p>
    <w:p w:rsidR="007C2EFD" w:rsidRDefault="001E47BD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5.4</w:t>
      </w:r>
      <w:r w:rsidR="007C2EFD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 xml:space="preserve">. </w:t>
      </w:r>
      <w:r w:rsidR="007C2EFD" w:rsidRPr="007F3FBB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Электронабжение</w:t>
      </w:r>
    </w:p>
    <w:p w:rsidR="007C2EF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</w:p>
    <w:p w:rsidR="007C2EFD" w:rsidRPr="00C80FC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5.4.1</w:t>
      </w:r>
      <w:r w:rsidR="007C2EFD">
        <w:rPr>
          <w:rFonts w:eastAsia="ArialMT"/>
          <w:sz w:val="24"/>
          <w:szCs w:val="24"/>
          <w:lang w:val="ru-RU" w:eastAsia="en-US"/>
        </w:rPr>
        <w:t xml:space="preserve">. </w:t>
      </w:r>
      <w:r w:rsidR="007C2EFD" w:rsidRPr="00C80FCB">
        <w:rPr>
          <w:rFonts w:eastAsia="ArialMT"/>
          <w:sz w:val="24"/>
          <w:szCs w:val="24"/>
          <w:lang w:val="ru-RU" w:eastAsia="en-US"/>
        </w:rPr>
        <w:t xml:space="preserve">Для </w:t>
      </w:r>
      <w:r w:rsidR="007C2EFD">
        <w:rPr>
          <w:rFonts w:eastAsia="ArialMT"/>
          <w:sz w:val="24"/>
          <w:szCs w:val="24"/>
          <w:lang w:val="ru-RU" w:eastAsia="en-US"/>
        </w:rPr>
        <w:t>воздушных линий электропередач (</w:t>
      </w:r>
      <w:r w:rsidR="007C2EFD" w:rsidRPr="00C80FCB">
        <w:rPr>
          <w:rFonts w:eastAsia="ArialMT"/>
          <w:sz w:val="24"/>
          <w:szCs w:val="24"/>
          <w:lang w:val="ru-RU" w:eastAsia="en-US"/>
        </w:rPr>
        <w:t>ВЛ</w:t>
      </w:r>
      <w:r w:rsidR="007C2EFD">
        <w:rPr>
          <w:rFonts w:eastAsia="ArialMT"/>
          <w:sz w:val="24"/>
          <w:szCs w:val="24"/>
          <w:lang w:val="ru-RU" w:eastAsia="en-US"/>
        </w:rPr>
        <w:t>)</w:t>
      </w:r>
      <w:r w:rsidR="007C2EFD" w:rsidRPr="00C80FCB">
        <w:rPr>
          <w:rFonts w:eastAsia="ArialMT"/>
          <w:sz w:val="24"/>
          <w:szCs w:val="24"/>
          <w:lang w:val="ru-RU" w:eastAsia="en-US"/>
        </w:rPr>
        <w:t xml:space="preserve"> устанавливаются охранные зоны: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участки земли и пространства вдоль ВЛ, заключённые между вертикальными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плоскостями, проходящими через параллельные прямые, отстоящие от крайних проводов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(при неотклонённом их положении) на расстоянии: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- 2 метра – для ВЛ напряжением до 1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- 10 метров – для ВЛ напряжением от 1 до 20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- 15 метра – для ВЛ напряжением 35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- 20 метров – для ВЛ напряжением 110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- 25 метров– для ВЛ напряжением 150, 220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- 30 метров – для ВЛ напряжением 330, 400, 500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- 40 метров – для ВЛ напряжением 750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- 30 метров – для ВЛ напряжением 800 кВ (постоянный ток);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- 55 метров – для ВЛ напряжением 1150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lastRenderedPageBreak/>
        <w:t>- зоны вдоль переходов ВЛ через водоёмы (реки, каналы, озера и другие) в виде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воздушного пространства над водой вертикальными плоскостями, отстоящими по обе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стороны линии от крайних проводов при неотклонённом их положении, для судоходных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водоёмов на расстоянии 100 м, для несудоходных – на расстоянии, предусмотренном для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установления охранных зон вдоль ВЛ, проходящих по суше.</w:t>
      </w:r>
    </w:p>
    <w:p w:rsidR="007C2EFD" w:rsidRPr="00C80FC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5.4.2</w:t>
      </w:r>
      <w:r w:rsidR="007C2EFD" w:rsidRPr="00C80FCB">
        <w:rPr>
          <w:rFonts w:eastAsia="ArialMT"/>
          <w:sz w:val="24"/>
          <w:szCs w:val="24"/>
          <w:lang w:val="ru-RU" w:eastAsia="en-US"/>
        </w:rPr>
        <w:t>. Над подземными кабельными линиями в соответствии с действующими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80FCB">
        <w:rPr>
          <w:rFonts w:eastAsia="ArialMT"/>
          <w:sz w:val="24"/>
          <w:szCs w:val="24"/>
          <w:lang w:val="ru-RU" w:eastAsia="en-US"/>
        </w:rPr>
        <w:t>правилами охраны электрических сетей должны устанавливаться охранные зоны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80FCB">
        <w:rPr>
          <w:rFonts w:eastAsia="ArialMT"/>
          <w:sz w:val="24"/>
          <w:szCs w:val="24"/>
          <w:lang w:val="ru-RU" w:eastAsia="en-US"/>
        </w:rPr>
        <w:t>размере площадки над кабелями: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для кабельных линий выше 1 кВ - по 1 метру с каждой стороны от крайних кабелей;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для кабельных линий до 1 кВ - по 1 метру с каждой стороны от крайних кабелей;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при прохождении кабельных линий в городских округах и поселениях под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тротуарами – на 0,6 м в сторону зданий и сооружений и на 1 м в сторону проезжей части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улицы.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Для подводных кабельных линий до и выше 1 кВ должна быть установлена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охранная зона, определяемая параллельными прямыми на расстоянии 100 м от крайних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кабелей.</w:t>
      </w:r>
    </w:p>
    <w:p w:rsidR="007C2EFD" w:rsidRPr="00C80FC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5.4.3</w:t>
      </w:r>
      <w:r w:rsidR="007C2EFD" w:rsidRPr="00C80FCB">
        <w:rPr>
          <w:rFonts w:eastAsia="ArialMT"/>
          <w:sz w:val="24"/>
          <w:szCs w:val="24"/>
          <w:lang w:val="ru-RU" w:eastAsia="en-US"/>
        </w:rPr>
        <w:t>. Охранные зоны кабельных линий используются с соблюдением требований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80FCB">
        <w:rPr>
          <w:rFonts w:eastAsia="ArialMT"/>
          <w:sz w:val="24"/>
          <w:szCs w:val="24"/>
          <w:lang w:val="ru-RU" w:eastAsia="en-US"/>
        </w:rPr>
        <w:t>правил охраны электрических сетей.</w:t>
      </w:r>
    </w:p>
    <w:p w:rsidR="007C2EFD" w:rsidRPr="001810F3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Охранные зоны кабельных линий, проложенных в земле в незастроенной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местности, должны быть обозначены информационными знаками. Информационные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знаки следует устанавливать не реже чем через 500 м, а также в местах изменения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направления кабельных линий.</w:t>
      </w:r>
    </w:p>
    <w:p w:rsidR="007C2EFD" w:rsidRDefault="00FE0AB2" w:rsidP="00FE0AB2">
      <w:pPr>
        <w:tabs>
          <w:tab w:val="left" w:pos="3420"/>
        </w:tabs>
        <w:suppressAutoHyphens/>
        <w:rPr>
          <w:spacing w:val="-4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5.4.5</w:t>
      </w:r>
      <w:r w:rsidR="007C2EFD" w:rsidRPr="00AE18E3">
        <w:rPr>
          <w:sz w:val="24"/>
          <w:szCs w:val="24"/>
          <w:lang w:eastAsia="ar-SA"/>
        </w:rPr>
        <w:t xml:space="preserve">. </w:t>
      </w:r>
      <w:r w:rsidR="007C2EFD" w:rsidRPr="00AE18E3">
        <w:rPr>
          <w:spacing w:val="-4"/>
          <w:sz w:val="24"/>
          <w:szCs w:val="24"/>
          <w:lang w:eastAsia="ar-SA"/>
        </w:rPr>
        <w:t>Укрупненные показатели электропотребления (удельная расчетная нагрузка на 1 чел.)</w:t>
      </w:r>
    </w:p>
    <w:p w:rsidR="007C2EFD" w:rsidRPr="00F564A6" w:rsidRDefault="00F564A6" w:rsidP="007C2EFD">
      <w:pPr>
        <w:tabs>
          <w:tab w:val="left" w:pos="3420"/>
        </w:tabs>
        <w:suppressAutoHyphens/>
        <w:ind w:firstLine="709"/>
        <w:jc w:val="right"/>
        <w:rPr>
          <w:color w:val="000000" w:themeColor="text1"/>
          <w:spacing w:val="-4"/>
          <w:sz w:val="24"/>
          <w:szCs w:val="24"/>
          <w:lang w:val="ru-RU" w:eastAsia="ar-SA"/>
        </w:rPr>
      </w:pPr>
      <w:r w:rsidRPr="00F564A6">
        <w:rPr>
          <w:color w:val="000000" w:themeColor="text1"/>
          <w:spacing w:val="-4"/>
          <w:sz w:val="24"/>
          <w:szCs w:val="24"/>
          <w:lang w:val="ru-RU" w:eastAsia="ar-SA"/>
        </w:rPr>
        <w:t>Таблица 21</w:t>
      </w:r>
    </w:p>
    <w:tbl>
      <w:tblPr>
        <w:tblW w:w="10017" w:type="dxa"/>
        <w:jc w:val="center"/>
        <w:tblLayout w:type="fixed"/>
        <w:tblLook w:val="0000" w:firstRow="0" w:lastRow="0" w:firstColumn="0" w:lastColumn="0" w:noHBand="0" w:noVBand="0"/>
      </w:tblPr>
      <w:tblGrid>
        <w:gridCol w:w="1734"/>
        <w:gridCol w:w="3134"/>
        <w:gridCol w:w="2266"/>
        <w:gridCol w:w="2883"/>
      </w:tblGrid>
      <w:tr w:rsidR="007C2EFD" w:rsidRPr="00AE18E3" w:rsidTr="006E788D">
        <w:trPr>
          <w:jc w:val="center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Степень благоустройства населенного пункта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Электропотребле</w:t>
            </w:r>
            <w:r w:rsidRPr="00AE18E3">
              <w:rPr>
                <w:sz w:val="22"/>
                <w:szCs w:val="22"/>
                <w:lang w:val="ru-RU" w:eastAsia="ar-SA"/>
              </w:rPr>
              <w:t>н</w:t>
            </w:r>
            <w:r w:rsidRPr="00AE18E3">
              <w:rPr>
                <w:sz w:val="22"/>
                <w:szCs w:val="22"/>
                <w:lang w:eastAsia="ar-SA"/>
              </w:rPr>
              <w:t xml:space="preserve">ие, </w:t>
            </w:r>
          </w:p>
          <w:p w:rsidR="007C2EFD" w:rsidRPr="00AE18E3" w:rsidRDefault="007C2EFD" w:rsidP="006E788D">
            <w:pPr>
              <w:tabs>
                <w:tab w:val="left" w:pos="34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кВт х ч/год на 1 чел.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Использование максимума электрической нагрузки, ч/год</w:t>
            </w:r>
          </w:p>
        </w:tc>
      </w:tr>
      <w:tr w:rsidR="007C2EFD" w:rsidRPr="00AE18E3" w:rsidTr="006E788D">
        <w:trPr>
          <w:cantSplit/>
          <w:trHeight w:hRule="exact" w:val="827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Поселки и села (без кондиционеров):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</w:t>
            </w:r>
            <w:r>
              <w:rPr>
                <w:sz w:val="22"/>
                <w:szCs w:val="22"/>
                <w:lang w:val="ru-RU" w:eastAsia="ar-SA"/>
              </w:rPr>
              <w:t xml:space="preserve"> </w:t>
            </w:r>
            <w:r w:rsidRPr="00AE18E3">
              <w:rPr>
                <w:sz w:val="22"/>
                <w:szCs w:val="22"/>
                <w:lang w:eastAsia="ar-SA"/>
              </w:rPr>
              <w:t>оборудованные стационарными электроплитами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4100</w:t>
            </w:r>
          </w:p>
        </w:tc>
      </w:tr>
      <w:tr w:rsidR="007C2EFD" w:rsidRPr="00AE18E3" w:rsidTr="006E788D">
        <w:trPr>
          <w:cantSplit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оборудованные стационарными электроплитами (100% охвата)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1350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4400</w:t>
            </w:r>
          </w:p>
        </w:tc>
      </w:tr>
    </w:tbl>
    <w:p w:rsidR="007C2EFD" w:rsidRPr="007F7622" w:rsidRDefault="00BA052E" w:rsidP="007C2EFD">
      <w:pPr>
        <w:suppressAutoHyphens/>
        <w:ind w:firstLine="709"/>
        <w:rPr>
          <w:i/>
          <w:sz w:val="24"/>
          <w:szCs w:val="24"/>
          <w:lang w:val="ru-RU" w:eastAsia="ar-SA"/>
        </w:rPr>
      </w:pPr>
      <w:r>
        <w:rPr>
          <w:i/>
          <w:sz w:val="24"/>
          <w:szCs w:val="24"/>
          <w:u w:val="single"/>
          <w:lang w:eastAsia="ar-SA"/>
        </w:rPr>
        <w:t>Примечани</w:t>
      </w:r>
      <w:r>
        <w:rPr>
          <w:i/>
          <w:sz w:val="24"/>
          <w:szCs w:val="24"/>
          <w:u w:val="single"/>
          <w:lang w:val="ru-RU" w:eastAsia="ar-SA"/>
        </w:rPr>
        <w:t>я</w:t>
      </w:r>
      <w:r w:rsidR="007C2EFD" w:rsidRPr="007F7622">
        <w:rPr>
          <w:i/>
          <w:sz w:val="24"/>
          <w:szCs w:val="24"/>
          <w:u w:val="single"/>
          <w:lang w:eastAsia="ar-SA"/>
        </w:rPr>
        <w:t>:</w:t>
      </w:r>
      <w:r>
        <w:rPr>
          <w:i/>
          <w:sz w:val="24"/>
          <w:szCs w:val="24"/>
          <w:lang w:val="ru-RU" w:eastAsia="ar-SA"/>
        </w:rPr>
        <w:t xml:space="preserve"> </w:t>
      </w:r>
      <w:r w:rsidR="007C2EFD" w:rsidRPr="007F7622">
        <w:rPr>
          <w:i/>
          <w:sz w:val="24"/>
          <w:szCs w:val="24"/>
          <w:lang w:eastAsia="ar-SA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7C2EFD" w:rsidRDefault="007C2EFD" w:rsidP="007C2EFD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sz w:val="24"/>
          <w:szCs w:val="24"/>
          <w:lang w:val="ru-RU" w:eastAsia="en-US"/>
        </w:rPr>
      </w:pPr>
    </w:p>
    <w:p w:rsidR="007C2EFD" w:rsidRPr="00FC3B3D" w:rsidRDefault="003D4792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5.5</w:t>
      </w:r>
      <w:r w:rsidR="007C2EFD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7C2EFD" w:rsidRPr="00FC3B3D">
        <w:rPr>
          <w:rFonts w:eastAsiaTheme="minorHAnsi"/>
          <w:b/>
          <w:bCs/>
          <w:sz w:val="24"/>
          <w:szCs w:val="24"/>
          <w:lang w:val="ru-RU" w:eastAsia="en-US"/>
        </w:rPr>
        <w:t>Теплоснабжение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Pr="00FC3B3D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5.5.1</w:t>
      </w:r>
      <w:r w:rsidR="007C2EFD">
        <w:rPr>
          <w:rFonts w:eastAsia="ArialMT"/>
          <w:sz w:val="24"/>
          <w:szCs w:val="24"/>
          <w:lang w:val="ru-RU" w:eastAsia="en-US"/>
        </w:rPr>
        <w:t xml:space="preserve">. </w:t>
      </w:r>
      <w:r w:rsidR="007C2EFD" w:rsidRPr="00FC3B3D">
        <w:rPr>
          <w:rFonts w:eastAsia="ArialMT"/>
          <w:sz w:val="24"/>
          <w:szCs w:val="24"/>
          <w:lang w:val="ru-RU" w:eastAsia="en-US"/>
        </w:rPr>
        <w:t>Теплоснабжение жилой и общественной застройки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C3B3D">
        <w:rPr>
          <w:rFonts w:eastAsia="ArialMT"/>
          <w:sz w:val="24"/>
          <w:szCs w:val="24"/>
          <w:lang w:val="ru-RU" w:eastAsia="en-US"/>
        </w:rPr>
        <w:t>следует предусматривать: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- централизованное – от котельных, крупных и малых тепловых электростанций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(ТЭС) и тепловых электроцентралей (ТЭЦ).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- децентрализованное – от автономных, крышных котельных, квартирных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теплогенераторов.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Выбор системы теплоснабжения районов новой застройки должен производиться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на основе технико-экономического сравнения вариантов.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При отсутствии схемы теплоснабжения на территориях малоэтажной жилой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застройки с плотностью населения 40 чел./га и выше и в сельских поселениях системы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централизованного теплоснабжения допускается предусматривать от котельных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группу жилых и общественных зданий.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Для отдельно стоящих объектов могут быть оборудованы индивидуальные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котельные (отдельно стоящие, встроенные, пристроенные и котлы наружного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размещения).</w:t>
      </w:r>
    </w:p>
    <w:p w:rsidR="007C2EFD" w:rsidRPr="00D25E76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5.5.2</w:t>
      </w:r>
      <w:r w:rsidR="007C2EFD" w:rsidRPr="00D25E76">
        <w:rPr>
          <w:rFonts w:eastAsia="ArialMT"/>
          <w:sz w:val="24"/>
          <w:szCs w:val="24"/>
          <w:lang w:val="ru-RU" w:eastAsia="en-US"/>
        </w:rPr>
        <w:t>. Размеры санитарно-защитных зон от источников теплоснабжения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устанавливаются: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1) от ТЭС эквивалентной электрической мощностью 600 МВт и выше: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lastRenderedPageBreak/>
        <w:t>- использующие в качестве топлива уголь и мазут – 1000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- работающие на газовом и газомазутном топливе – 500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2) от ТЭЦ и районных котельных тепловой мощностью 200 Гкал и выше: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- работающие на угольном и мазутном топливе – 500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- работающие на газовом и газомазутном топливе – 300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3) от золоотвалов ТЭС – 300 метров.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Для котельных тепловой мощностью менее 200 Гкал, работающих на твёрдом,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жидком и газообразном топливе, размер санитарно-защитной зоны устанавливается 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каждом конкретном случае на основании расчётов рассеивания загрязнений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атмосферного воздуха и физического воздействия на атмосферный воздух (шум,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вибрация, ЭМП и другие), а также на основании результатов натурных исследований 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измерений.</w:t>
      </w:r>
    </w:p>
    <w:p w:rsidR="007C2EFD" w:rsidRPr="00D25E76" w:rsidRDefault="00FE0AB2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5.5.3</w:t>
      </w:r>
      <w:r w:rsidR="007C2EFD" w:rsidRPr="00D25E76">
        <w:rPr>
          <w:rFonts w:eastAsia="ArialMT"/>
          <w:sz w:val="24"/>
          <w:szCs w:val="24"/>
          <w:lang w:val="ru-RU" w:eastAsia="en-US"/>
        </w:rPr>
        <w:t>. Отдельно стоящие котельные используются для обслуживания группы зданий.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Индивидуальные и крышные котельные используются для обслуживания одного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здания или сооружения.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Индивидуальные котельные могут быть отдельно стоящими, встроенными 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пристроенными.</w:t>
      </w:r>
    </w:p>
    <w:p w:rsidR="007C2EFD" w:rsidRDefault="00FE0AB2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5.5.4</w:t>
      </w:r>
      <w:r w:rsidR="007C2EFD" w:rsidRPr="00D25E76">
        <w:rPr>
          <w:rFonts w:eastAsia="ArialMT"/>
          <w:sz w:val="24"/>
          <w:szCs w:val="24"/>
          <w:lang w:val="ru-RU" w:eastAsia="en-US"/>
        </w:rPr>
        <w:t>. Для крышных, встроенно-пристроенных котельных размер санитарно-защитной зоны не устанавливается. Размещение указанных котельных осуществляется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каждом конкретном случае на основании расчётов рассеивания загрязнений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атмосферного воздуха и физического воздействия на атмосферный воздух, а также на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основании результатов натурных исследований и измерений.</w:t>
      </w:r>
    </w:p>
    <w:p w:rsidR="007C2EFD" w:rsidRPr="00EA146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A146B">
        <w:rPr>
          <w:rFonts w:eastAsia="ArialMT"/>
          <w:sz w:val="24"/>
          <w:szCs w:val="24"/>
          <w:lang w:val="ru-RU" w:eastAsia="en-US"/>
        </w:rPr>
        <w:t>Размеры земельных участков для отдельно стоящих котельных, размещаемых 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A146B">
        <w:rPr>
          <w:rFonts w:eastAsia="ArialMT"/>
          <w:sz w:val="24"/>
          <w:szCs w:val="24"/>
          <w:lang w:val="ru-RU" w:eastAsia="en-US"/>
        </w:rPr>
        <w:t>районах жилой застройки,</w:t>
      </w:r>
      <w:r w:rsidR="00F564A6">
        <w:rPr>
          <w:rFonts w:eastAsia="ArialMT"/>
          <w:sz w:val="24"/>
          <w:szCs w:val="24"/>
          <w:lang w:val="ru-RU" w:eastAsia="en-US"/>
        </w:rPr>
        <w:t xml:space="preserve"> следует принимать по таблице 22</w:t>
      </w:r>
      <w:r w:rsidRPr="00EA146B">
        <w:rPr>
          <w:rFonts w:eastAsia="ArialMT"/>
          <w:sz w:val="24"/>
          <w:szCs w:val="24"/>
          <w:lang w:val="ru-RU" w:eastAsia="en-US"/>
        </w:rPr>
        <w:t>.</w:t>
      </w:r>
    </w:p>
    <w:p w:rsidR="007C2EFD" w:rsidRDefault="00F564A6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Таблица 22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0"/>
        <w:gridCol w:w="3035"/>
        <w:gridCol w:w="3061"/>
      </w:tblGrid>
      <w:tr w:rsidR="007C2EFD" w:rsidRPr="005D113A" w:rsidTr="006E788D">
        <w:trPr>
          <w:cantSplit/>
          <w:trHeight w:hRule="exact" w:val="465"/>
          <w:jc w:val="center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 xml:space="preserve">Теплопроизводительность котельных, </w:t>
            </w:r>
          </w:p>
          <w:p w:rsidR="007C2EFD" w:rsidRPr="00EA146B" w:rsidRDefault="007C2EFD" w:rsidP="006E788D">
            <w:pPr>
              <w:tabs>
                <w:tab w:val="left" w:pos="342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Размеры земельных участков котельных, га</w:t>
            </w:r>
          </w:p>
        </w:tc>
      </w:tr>
      <w:tr w:rsidR="007C2EFD" w:rsidRPr="005D113A" w:rsidTr="006E788D">
        <w:trPr>
          <w:cantSplit/>
          <w:jc w:val="center"/>
        </w:trPr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работающих на газомазутном топливе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0,7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1,5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2,5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3,0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3,5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</w:p>
    <w:p w:rsidR="007C2719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7C2719" w:rsidRPr="0054746C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B74105">
        <w:rPr>
          <w:rFonts w:eastAsiaTheme="minorHAnsi"/>
          <w:b/>
          <w:bCs/>
          <w:sz w:val="24"/>
          <w:szCs w:val="24"/>
          <w:lang w:val="ru-RU" w:eastAsia="en-US"/>
        </w:rPr>
        <w:t>РЕКРЕАЦИОННЫЕ ЗОНЫ</w:t>
      </w:r>
    </w:p>
    <w:p w:rsidR="003868E0" w:rsidRDefault="003868E0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3868E0" w:rsidRPr="003868E0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F117E0">
        <w:rPr>
          <w:rFonts w:eastAsiaTheme="minorHAnsi"/>
          <w:b/>
          <w:bCs/>
          <w:sz w:val="24"/>
          <w:szCs w:val="24"/>
          <w:lang w:val="ru-RU" w:eastAsia="en-US"/>
        </w:rPr>
        <w:t xml:space="preserve">.1. </w:t>
      </w:r>
      <w:r w:rsidR="003868E0" w:rsidRPr="003868E0">
        <w:rPr>
          <w:rFonts w:eastAsiaTheme="minorHAnsi"/>
          <w:b/>
          <w:bCs/>
          <w:sz w:val="24"/>
          <w:szCs w:val="24"/>
          <w:lang w:val="ru-RU" w:eastAsia="en-US"/>
        </w:rPr>
        <w:t>Озеленённые территории общего пользования</w:t>
      </w:r>
    </w:p>
    <w:p w:rsidR="00D47E4F" w:rsidRPr="0054746C" w:rsidRDefault="00D47E4F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71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6.1.1</w:t>
      </w:r>
      <w:r w:rsidR="007C2719" w:rsidRPr="0054746C">
        <w:rPr>
          <w:rFonts w:eastAsia="ArialMT"/>
          <w:sz w:val="24"/>
          <w:szCs w:val="24"/>
          <w:lang w:val="ru-RU" w:eastAsia="en-US"/>
        </w:rPr>
        <w:t>. Рекреационные зоны формируются на землях общего пользования.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объектов.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особо охраняемых природных территориях рекреационных зон (национальные парки, природные парки, дендрологические парки и ботанические сады, лесопарки, водоохранные зоны и другие) любая деятельность осуществляется согласно статусу территории и режимам особой охраны.</w:t>
      </w:r>
    </w:p>
    <w:p w:rsidR="007C271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6.1.2</w:t>
      </w:r>
      <w:r w:rsidR="00077989">
        <w:rPr>
          <w:rFonts w:eastAsia="ArialMT"/>
          <w:sz w:val="24"/>
          <w:szCs w:val="24"/>
          <w:lang w:val="ru-RU" w:eastAsia="en-US"/>
        </w:rPr>
        <w:t>. В городском округе</w:t>
      </w:r>
      <w:r w:rsidR="007C2719" w:rsidRPr="0054746C">
        <w:rPr>
          <w:rFonts w:eastAsia="ArialMT"/>
          <w:sz w:val="24"/>
          <w:szCs w:val="24"/>
          <w:lang w:val="ru-RU" w:eastAsia="en-US"/>
        </w:rPr>
        <w:t xml:space="preserve"> и поселениях необходимо предусматривать непрерывную систему озеленённых территорий и других открытых пространств.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озеленённых территориях нормируются: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соотношение территорий, занятых зелеными насаждениями, элементами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благоустройства, сооружениями и застройкой;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габариты допускаемой застройки и её назначение;</w:t>
      </w:r>
    </w:p>
    <w:p w:rsidR="004E57DE" w:rsidRPr="0054746C" w:rsidRDefault="007C2719" w:rsidP="0030569E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расстояния от зелёных насаждений до зданий, сооружений, коммуникаций.</w:t>
      </w:r>
    </w:p>
    <w:p w:rsidR="00F54C31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6.1.3</w:t>
      </w:r>
      <w:r w:rsidR="00F54C31" w:rsidRPr="0054746C">
        <w:rPr>
          <w:rFonts w:eastAsia="ArialMT"/>
          <w:sz w:val="24"/>
          <w:szCs w:val="24"/>
          <w:lang w:val="ru-RU" w:eastAsia="en-US"/>
        </w:rPr>
        <w:t>. Удельный вес озеленённых территорий различного назначения в</w:t>
      </w:r>
      <w:r w:rsidR="001E0622">
        <w:rPr>
          <w:rFonts w:eastAsia="ArialMT"/>
          <w:sz w:val="24"/>
          <w:szCs w:val="24"/>
          <w:lang w:val="ru-RU" w:eastAsia="en-US"/>
        </w:rPr>
        <w:t xml:space="preserve"> </w:t>
      </w:r>
      <w:r w:rsidR="00F54C31" w:rsidRPr="0054746C">
        <w:rPr>
          <w:rFonts w:eastAsia="ArialMT"/>
          <w:sz w:val="24"/>
          <w:szCs w:val="24"/>
          <w:lang w:val="ru-RU" w:eastAsia="en-US"/>
        </w:rPr>
        <w:t>пределах застройки го</w:t>
      </w:r>
      <w:r w:rsidR="00077989">
        <w:rPr>
          <w:rFonts w:eastAsia="ArialMT"/>
          <w:sz w:val="24"/>
          <w:szCs w:val="24"/>
          <w:lang w:val="ru-RU" w:eastAsia="en-US"/>
        </w:rPr>
        <w:t>родского округа</w:t>
      </w:r>
      <w:r w:rsidR="00F54C31" w:rsidRPr="0054746C">
        <w:rPr>
          <w:rFonts w:eastAsia="ArialMT"/>
          <w:sz w:val="24"/>
          <w:szCs w:val="24"/>
          <w:lang w:val="ru-RU" w:eastAsia="en-US"/>
        </w:rPr>
        <w:t xml:space="preserve"> и поселений (уровень озеленённости территории) должен быть не менее 40 %, а в границах территории жилого района - не менее 25 %, включая суммарную площадь озелененной территории микрорайона (квартала).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Расчётные параметры общего баланса территории составляют: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открытые пространства: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зелёные насаждения – 65-75 %;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аллеи и дороги – 10-15 %;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площадки – 8-12 %;</w:t>
      </w:r>
    </w:p>
    <w:p w:rsidR="007C2719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сооружения – 5-7%.</w:t>
      </w:r>
    </w:p>
    <w:p w:rsidR="00BA0BE9" w:rsidRPr="0054746C" w:rsidRDefault="00FE0AB2" w:rsidP="0030569E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ar-SA"/>
        </w:rPr>
        <w:t>6.1.4</w:t>
      </w:r>
      <w:r w:rsidR="00BA0BE9" w:rsidRPr="0054746C">
        <w:rPr>
          <w:sz w:val="24"/>
          <w:szCs w:val="24"/>
          <w:lang w:eastAsia="ar-SA"/>
        </w:rPr>
        <w:t>. Минимальная площадь территорий общего пользования (парки, скверы, сады):</w:t>
      </w:r>
    </w:p>
    <w:p w:rsidR="00BA0BE9" w:rsidRPr="0054746C" w:rsidRDefault="00BA0BE9" w:rsidP="0030569E">
      <w:pPr>
        <w:suppressAutoHyphens/>
        <w:ind w:left="720" w:hanging="11"/>
        <w:rPr>
          <w:sz w:val="24"/>
          <w:szCs w:val="24"/>
          <w:lang w:eastAsia="ar-SA"/>
        </w:rPr>
      </w:pPr>
      <w:r w:rsidRPr="0054746C">
        <w:rPr>
          <w:sz w:val="24"/>
          <w:szCs w:val="24"/>
          <w:lang w:eastAsia="ar-SA"/>
        </w:rPr>
        <w:t xml:space="preserve">а) парков – </w:t>
      </w:r>
      <w:smartTag w:uri="urn:schemas-microsoft-com:office:smarttags" w:element="metricconverter">
        <w:smartTagPr>
          <w:attr w:name="ProductID" w:val="10 га"/>
        </w:smartTagPr>
        <w:r w:rsidRPr="0054746C">
          <w:rPr>
            <w:sz w:val="24"/>
            <w:szCs w:val="24"/>
            <w:lang w:eastAsia="ar-SA"/>
          </w:rPr>
          <w:t>10 га</w:t>
        </w:r>
      </w:smartTag>
      <w:r w:rsidRPr="0054746C">
        <w:rPr>
          <w:sz w:val="24"/>
          <w:szCs w:val="24"/>
          <w:lang w:eastAsia="ar-SA"/>
        </w:rPr>
        <w:t>;</w:t>
      </w:r>
    </w:p>
    <w:p w:rsidR="00BA0BE9" w:rsidRPr="0054746C" w:rsidRDefault="00BA0BE9" w:rsidP="0030569E">
      <w:pPr>
        <w:suppressAutoHyphens/>
        <w:ind w:left="720" w:hanging="11"/>
        <w:rPr>
          <w:sz w:val="24"/>
          <w:szCs w:val="24"/>
          <w:lang w:eastAsia="ar-SA"/>
        </w:rPr>
      </w:pPr>
      <w:r w:rsidRPr="0054746C">
        <w:rPr>
          <w:sz w:val="24"/>
          <w:szCs w:val="24"/>
          <w:lang w:eastAsia="ar-SA"/>
        </w:rPr>
        <w:t xml:space="preserve">б) садов – </w:t>
      </w:r>
      <w:smartTag w:uri="urn:schemas-microsoft-com:office:smarttags" w:element="metricconverter">
        <w:smartTagPr>
          <w:attr w:name="ProductID" w:val="3 га"/>
        </w:smartTagPr>
        <w:r w:rsidRPr="0054746C">
          <w:rPr>
            <w:sz w:val="24"/>
            <w:szCs w:val="24"/>
            <w:lang w:eastAsia="ar-SA"/>
          </w:rPr>
          <w:t>3 га</w:t>
        </w:r>
      </w:smartTag>
      <w:r w:rsidRPr="0054746C">
        <w:rPr>
          <w:sz w:val="24"/>
          <w:szCs w:val="24"/>
          <w:lang w:eastAsia="ar-SA"/>
        </w:rPr>
        <w:t>;</w:t>
      </w:r>
    </w:p>
    <w:p w:rsidR="00BA0BE9" w:rsidRPr="0054746C" w:rsidRDefault="00BA0BE9" w:rsidP="0030569E">
      <w:pPr>
        <w:suppressAutoHyphens/>
        <w:ind w:left="720" w:hanging="11"/>
        <w:rPr>
          <w:sz w:val="24"/>
          <w:szCs w:val="24"/>
          <w:lang w:eastAsia="ar-SA"/>
        </w:rPr>
      </w:pPr>
      <w:r w:rsidRPr="0054746C">
        <w:rPr>
          <w:sz w:val="24"/>
          <w:szCs w:val="24"/>
          <w:lang w:eastAsia="ar-SA"/>
        </w:rPr>
        <w:t xml:space="preserve">в) скверов – </w:t>
      </w:r>
      <w:smartTag w:uri="urn:schemas-microsoft-com:office:smarttags" w:element="metricconverter">
        <w:smartTagPr>
          <w:attr w:name="ProductID" w:val="0,5 га"/>
        </w:smartTagPr>
        <w:r w:rsidRPr="0054746C">
          <w:rPr>
            <w:sz w:val="24"/>
            <w:szCs w:val="24"/>
            <w:lang w:eastAsia="ar-SA"/>
          </w:rPr>
          <w:t>0,5 га</w:t>
        </w:r>
      </w:smartTag>
      <w:r w:rsidRPr="0054746C">
        <w:rPr>
          <w:sz w:val="24"/>
          <w:szCs w:val="24"/>
          <w:lang w:eastAsia="ar-SA"/>
        </w:rPr>
        <w:t>.</w:t>
      </w:r>
    </w:p>
    <w:p w:rsidR="00BA0BE9" w:rsidRPr="000C7301" w:rsidRDefault="00BA0BE9" w:rsidP="0030569E">
      <w:pPr>
        <w:suppressAutoHyphens/>
        <w:ind w:firstLine="709"/>
        <w:rPr>
          <w:i/>
          <w:sz w:val="24"/>
          <w:szCs w:val="24"/>
          <w:lang w:val="ru-RU" w:eastAsia="ar-SA"/>
        </w:rPr>
      </w:pPr>
      <w:r w:rsidRPr="000C7301">
        <w:rPr>
          <w:i/>
          <w:sz w:val="24"/>
          <w:szCs w:val="24"/>
          <w:u w:val="single"/>
          <w:lang w:eastAsia="ar-SA"/>
        </w:rPr>
        <w:t>Примечание:</w:t>
      </w:r>
      <w:r w:rsidRPr="000C7301">
        <w:rPr>
          <w:i/>
          <w:sz w:val="24"/>
          <w:szCs w:val="24"/>
          <w:lang w:eastAsia="ar-SA"/>
        </w:rPr>
        <w:t xml:space="preserve"> В условиях реконструкции площадь территорий общего пользования может быть меньших размеров.</w:t>
      </w:r>
    </w:p>
    <w:p w:rsidR="00BA0BE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6.1.5</w:t>
      </w:r>
      <w:r w:rsidR="00BA0BE9" w:rsidRPr="0054746C">
        <w:rPr>
          <w:rFonts w:eastAsia="ArialMT"/>
          <w:sz w:val="24"/>
          <w:szCs w:val="24"/>
          <w:lang w:val="ru-RU" w:eastAsia="en-US"/>
        </w:rPr>
        <w:t>. Парк – озеленённая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BA0BE9" w:rsidRPr="0054746C" w:rsidRDefault="00BA0BE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метров. Высота парковых сооружений – аттракционов не ограничивается. Площадь застройки не должна превышать 7% территории парка.</w:t>
      </w:r>
    </w:p>
    <w:p w:rsidR="00BA0BE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6.1.6</w:t>
      </w:r>
      <w:r w:rsidR="00BA0BE9" w:rsidRPr="0054746C">
        <w:rPr>
          <w:rFonts w:eastAsia="ArialMT"/>
          <w:sz w:val="24"/>
          <w:szCs w:val="24"/>
          <w:lang w:val="ru-RU" w:eastAsia="en-US"/>
        </w:rPr>
        <w:t>. Соотношение элементов территории парка следует принимать в процентах от общей площади парка:</w:t>
      </w:r>
    </w:p>
    <w:p w:rsidR="00BA0BE9" w:rsidRPr="0054746C" w:rsidRDefault="00BA0BE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территории зелёных насаждений и водоёмов – не менее 70 %;</w:t>
      </w:r>
    </w:p>
    <w:p w:rsidR="00BA0BE9" w:rsidRPr="0054746C" w:rsidRDefault="00BA0BE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аллеи, дорожки, площадки – 25-28 %;</w:t>
      </w:r>
    </w:p>
    <w:p w:rsidR="00BA0BE9" w:rsidRPr="0054746C" w:rsidRDefault="00BA0BE9" w:rsidP="0030569E">
      <w:pPr>
        <w:suppressAutoHyphens/>
        <w:ind w:firstLine="709"/>
        <w:rPr>
          <w:b/>
          <w:sz w:val="24"/>
          <w:szCs w:val="24"/>
          <w:lang w:val="ru-RU" w:eastAsia="ar-SA"/>
        </w:rPr>
      </w:pPr>
      <w:r w:rsidRPr="0054746C">
        <w:rPr>
          <w:rFonts w:eastAsia="ArialMT"/>
          <w:sz w:val="24"/>
          <w:szCs w:val="24"/>
          <w:lang w:val="ru-RU" w:eastAsia="en-US"/>
        </w:rPr>
        <w:t>- здания и сооружения – 5-7 %.</w:t>
      </w:r>
    </w:p>
    <w:p w:rsidR="008A78AC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6.1.7</w:t>
      </w:r>
      <w:r w:rsidR="008A78AC" w:rsidRPr="0054746C">
        <w:rPr>
          <w:rFonts w:eastAsia="ArialMT"/>
          <w:sz w:val="24"/>
          <w:szCs w:val="24"/>
          <w:lang w:val="ru-RU" w:eastAsia="en-US"/>
        </w:rPr>
        <w:t>. Размеры земельных участков по зонам парка следует принимать на 1 человека: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культурно-просветительских мероприятий – 10-20 м2;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массовых мероприятий (зрелищ, аттракционов) – 30-40 м2;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физкультурно-оздоровительных мероприятий – 75-100 м2;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отдыха детей – 80-170 м2;</w:t>
      </w:r>
    </w:p>
    <w:p w:rsidR="00E17E17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прогулочная зона – 200 м2.</w:t>
      </w:r>
    </w:p>
    <w:p w:rsidR="005E26E0" w:rsidRPr="005E26E0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6.1.8</w:t>
      </w:r>
      <w:r w:rsidR="005E26E0" w:rsidRPr="005E26E0">
        <w:rPr>
          <w:rFonts w:eastAsia="ArialMT"/>
          <w:sz w:val="24"/>
          <w:szCs w:val="24"/>
          <w:lang w:val="ru-RU" w:eastAsia="en-US"/>
        </w:rPr>
        <w:t>. Автостоянки для посетителей парков следует размещать за пределами его</w:t>
      </w:r>
      <w:r w:rsidR="005E26E0">
        <w:rPr>
          <w:rFonts w:eastAsia="ArialMT"/>
          <w:sz w:val="24"/>
          <w:szCs w:val="24"/>
          <w:lang w:val="ru-RU" w:eastAsia="en-US"/>
        </w:rPr>
        <w:t xml:space="preserve"> </w:t>
      </w:r>
      <w:r w:rsidR="005E26E0" w:rsidRPr="005E26E0">
        <w:rPr>
          <w:rFonts w:eastAsia="ArialMT"/>
          <w:sz w:val="24"/>
          <w:szCs w:val="24"/>
          <w:lang w:val="ru-RU" w:eastAsia="en-US"/>
        </w:rPr>
        <w:t>территории, но не далее 400 метров от входа</w:t>
      </w:r>
      <w:r w:rsidR="00E17E17">
        <w:rPr>
          <w:rFonts w:eastAsia="ArialMT"/>
          <w:sz w:val="24"/>
          <w:szCs w:val="24"/>
          <w:lang w:val="ru-RU" w:eastAsia="en-US"/>
        </w:rPr>
        <w:t xml:space="preserve">. </w:t>
      </w:r>
      <w:r w:rsidR="005E26E0" w:rsidRPr="005E26E0">
        <w:rPr>
          <w:rFonts w:eastAsia="ArialMT"/>
          <w:sz w:val="24"/>
          <w:szCs w:val="24"/>
          <w:lang w:val="ru-RU" w:eastAsia="en-US"/>
        </w:rPr>
        <w:t>Размеры земельных учас</w:t>
      </w:r>
      <w:r w:rsidR="00E17E17">
        <w:rPr>
          <w:rFonts w:eastAsia="ArialMT"/>
          <w:sz w:val="24"/>
          <w:szCs w:val="24"/>
          <w:lang w:val="ru-RU" w:eastAsia="en-US"/>
        </w:rPr>
        <w:t xml:space="preserve">тков </w:t>
      </w:r>
      <w:r w:rsidR="005E26E0" w:rsidRPr="005E26E0">
        <w:rPr>
          <w:rFonts w:eastAsia="ArialMT"/>
          <w:sz w:val="24"/>
          <w:szCs w:val="24"/>
          <w:lang w:val="ru-RU" w:eastAsia="en-US"/>
        </w:rPr>
        <w:t>автостоянок на одно место следует принимать:</w:t>
      </w:r>
    </w:p>
    <w:p w:rsidR="005E26E0" w:rsidRPr="005E26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- для легковых автомобилей – 25 м2;</w:t>
      </w:r>
    </w:p>
    <w:p w:rsidR="005E26E0" w:rsidRPr="005E26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- автобусов – 40 м2;</w:t>
      </w:r>
    </w:p>
    <w:p w:rsidR="005E26E0" w:rsidRPr="005E26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- для велосипедов – 0,9 м2.</w:t>
      </w:r>
    </w:p>
    <w:p w:rsidR="006B71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В указанные размеры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Pr="005E26E0">
        <w:rPr>
          <w:rFonts w:eastAsia="ArialMT"/>
          <w:sz w:val="24"/>
          <w:szCs w:val="24"/>
          <w:lang w:val="ru-RU" w:eastAsia="en-US"/>
        </w:rPr>
        <w:t>не входит площадь подъездов и разделительных полос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Pr="005E26E0">
        <w:rPr>
          <w:rFonts w:eastAsia="ArialMT"/>
          <w:sz w:val="24"/>
          <w:szCs w:val="24"/>
          <w:lang w:val="ru-RU" w:eastAsia="en-US"/>
        </w:rPr>
        <w:t>зелёных насаждений.</w:t>
      </w:r>
    </w:p>
    <w:p w:rsidR="00C076B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6.1.9</w:t>
      </w:r>
      <w:r w:rsidR="00C076BC">
        <w:rPr>
          <w:rFonts w:eastAsia="ArialMT"/>
          <w:sz w:val="24"/>
          <w:szCs w:val="24"/>
          <w:lang w:val="ru-RU" w:eastAsia="en-US"/>
        </w:rPr>
        <w:t>. Размещение общественных туалетов на территории парков:</w:t>
      </w:r>
    </w:p>
    <w:p w:rsidR="00C076BC" w:rsidRPr="003122C3" w:rsidRDefault="003122C3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Таблица 31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693"/>
        <w:gridCol w:w="2268"/>
      </w:tblGrid>
      <w:tr w:rsidR="00C076BC" w:rsidRPr="00C076BC" w:rsidTr="00440B74">
        <w:trPr>
          <w:jc w:val="center"/>
        </w:trPr>
        <w:tc>
          <w:tcPr>
            <w:tcW w:w="5136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Норматив</w:t>
            </w:r>
          </w:p>
        </w:tc>
      </w:tr>
      <w:tr w:rsidR="00C076BC" w:rsidRPr="00C076BC" w:rsidTr="00440B74">
        <w:trPr>
          <w:jc w:val="center"/>
        </w:trPr>
        <w:tc>
          <w:tcPr>
            <w:tcW w:w="5136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268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 xml:space="preserve">не менее 50 </w:t>
            </w:r>
          </w:p>
        </w:tc>
      </w:tr>
      <w:tr w:rsidR="00C076BC" w:rsidRPr="00C076BC" w:rsidTr="00440B74">
        <w:trPr>
          <w:jc w:val="center"/>
        </w:trPr>
        <w:tc>
          <w:tcPr>
            <w:tcW w:w="5136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Норма обеспеченности</w:t>
            </w:r>
          </w:p>
        </w:tc>
        <w:tc>
          <w:tcPr>
            <w:tcW w:w="2693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мест на 1000 посетителей</w:t>
            </w:r>
          </w:p>
        </w:tc>
        <w:tc>
          <w:tcPr>
            <w:tcW w:w="2268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C076BC" w:rsidRPr="00C076BC" w:rsidRDefault="00C076BC" w:rsidP="00A36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E17E17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6.1.10</w:t>
      </w:r>
      <w:r w:rsidR="00E17E17" w:rsidRPr="00E17E17">
        <w:rPr>
          <w:rFonts w:eastAsia="ArialMT"/>
          <w:sz w:val="24"/>
          <w:szCs w:val="24"/>
          <w:lang w:val="ru-RU" w:eastAsia="en-US"/>
        </w:rPr>
        <w:t>. Расстояния от зданий и сооружений до зелёных насаждений следует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="00E17E17" w:rsidRPr="00E17E17">
        <w:rPr>
          <w:rFonts w:eastAsia="ArialMT"/>
          <w:sz w:val="24"/>
          <w:szCs w:val="24"/>
          <w:lang w:val="ru-RU" w:eastAsia="en-US"/>
        </w:rPr>
        <w:t xml:space="preserve">принимать в соответствии с таблицей </w:t>
      </w:r>
      <w:r w:rsidR="003122C3"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32</w:t>
      </w:r>
      <w:r w:rsidR="00E17E17" w:rsidRPr="00E17E17">
        <w:rPr>
          <w:rFonts w:eastAsia="ArialMT"/>
          <w:b/>
          <w:color w:val="FF0000"/>
          <w:sz w:val="24"/>
          <w:szCs w:val="24"/>
          <w:lang w:val="ru-RU" w:eastAsia="en-US"/>
        </w:rPr>
        <w:t xml:space="preserve"> </w:t>
      </w:r>
      <w:r w:rsidR="00E17E17" w:rsidRPr="00E17E17">
        <w:rPr>
          <w:rFonts w:eastAsia="ArialMT"/>
          <w:sz w:val="24"/>
          <w:szCs w:val="24"/>
          <w:lang w:val="ru-RU" w:eastAsia="en-US"/>
        </w:rPr>
        <w:t>при условии беспрепятственного подъезда и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="00E17E17" w:rsidRPr="00E17E17">
        <w:rPr>
          <w:rFonts w:eastAsia="ArialMT"/>
          <w:sz w:val="24"/>
          <w:szCs w:val="24"/>
          <w:lang w:val="ru-RU" w:eastAsia="en-US"/>
        </w:rPr>
        <w:t>работы пожарного автотранспорта</w:t>
      </w:r>
      <w:r w:rsidR="00E17E17">
        <w:rPr>
          <w:rFonts w:eastAsia="ArialMT"/>
          <w:sz w:val="24"/>
          <w:szCs w:val="24"/>
          <w:lang w:val="ru-RU" w:eastAsia="en-US"/>
        </w:rPr>
        <w:t>.</w:t>
      </w:r>
    </w:p>
    <w:p w:rsidR="00E17E17" w:rsidRPr="00A362B2" w:rsidRDefault="00E17E17" w:rsidP="00A362B2">
      <w:pPr>
        <w:autoSpaceDE w:val="0"/>
        <w:autoSpaceDN w:val="0"/>
        <w:adjustRightInd w:val="0"/>
        <w:ind w:firstLine="709"/>
        <w:jc w:val="right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 xml:space="preserve">Таблица </w:t>
      </w:r>
      <w:r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32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3"/>
        <w:gridCol w:w="1653"/>
        <w:gridCol w:w="1838"/>
      </w:tblGrid>
      <w:tr w:rsidR="00010B6F" w:rsidRPr="003868E0" w:rsidTr="00010B6F">
        <w:trPr>
          <w:cantSplit/>
          <w:trHeight w:hRule="exact" w:val="1159"/>
          <w:jc w:val="center"/>
        </w:trPr>
        <w:tc>
          <w:tcPr>
            <w:tcW w:w="5793" w:type="dxa"/>
            <w:vMerge w:val="restart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lastRenderedPageBreak/>
              <w:t>Здания, сооружения и объекты инженерного благоустройства</w:t>
            </w:r>
          </w:p>
        </w:tc>
        <w:tc>
          <w:tcPr>
            <w:tcW w:w="3491" w:type="dxa"/>
            <w:gridSpan w:val="2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Расстояние, м от зданий, сооружений и объектов инженерного благоустройства до оси</w:t>
            </w:r>
          </w:p>
        </w:tc>
      </w:tr>
      <w:tr w:rsidR="00010B6F" w:rsidRPr="003868E0" w:rsidTr="00010B6F">
        <w:trPr>
          <w:cantSplit/>
          <w:trHeight w:hRule="exact" w:val="284"/>
          <w:jc w:val="center"/>
        </w:trPr>
        <w:tc>
          <w:tcPr>
            <w:tcW w:w="5793" w:type="dxa"/>
            <w:vMerge/>
            <w:vAlign w:val="center"/>
          </w:tcPr>
          <w:p w:rsidR="00010B6F" w:rsidRPr="003868E0" w:rsidRDefault="00010B6F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ствола дерева</w:t>
            </w:r>
          </w:p>
        </w:tc>
        <w:tc>
          <w:tcPr>
            <w:tcW w:w="1838" w:type="dxa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кустарника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Наружная стена здания и сооружения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1,5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Край тротуара и садовой дорожки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0,5</w:t>
            </w:r>
          </w:p>
        </w:tc>
      </w:tr>
      <w:tr w:rsidR="00010B6F" w:rsidRPr="003868E0" w:rsidTr="00846B0A">
        <w:trPr>
          <w:cantSplit/>
          <w:trHeight w:hRule="exact" w:val="539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010B6F" w:rsidRPr="003868E0" w:rsidTr="008471DB">
        <w:trPr>
          <w:cantSplit/>
          <w:trHeight w:hRule="exact" w:val="543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Мачта и опора осветительной сети, мостовая опора и эстакада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Подошва откоса, террасы и др.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0,5</w:t>
            </w:r>
          </w:p>
        </w:tc>
      </w:tr>
      <w:tr w:rsidR="00010B6F" w:rsidRPr="003868E0" w:rsidTr="008471DB">
        <w:trPr>
          <w:cantSplit/>
          <w:trHeight w:hRule="exact" w:val="271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Подошва или внутренняя грань подпорной стенки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010B6F" w:rsidRPr="003868E0" w:rsidTr="008471DB">
        <w:trPr>
          <w:cantSplit/>
          <w:trHeight w:hRule="exact" w:val="289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Подземной сети газопровода, канализации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10B6F" w:rsidRPr="003868E0" w:rsidTr="008471DB">
        <w:trPr>
          <w:cantSplit/>
          <w:trHeight w:hRule="exact" w:val="563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010B6F" w:rsidRPr="003868E0" w:rsidTr="008471DB">
        <w:trPr>
          <w:cantSplit/>
          <w:trHeight w:hRule="exact" w:val="287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Подземные сети водопровода, дренажа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Подземный силовой кабель, кабель связи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0,7</w:t>
            </w:r>
          </w:p>
        </w:tc>
      </w:tr>
    </w:tbl>
    <w:p w:rsidR="0026142C" w:rsidRPr="00FD639B" w:rsidRDefault="00846B0A" w:rsidP="00FD639B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</w:t>
      </w:r>
      <w:r w:rsid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я</w:t>
      </w:r>
      <w:r w:rsidR="0026142C"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="0026142C" w:rsidRPr="007F7622">
        <w:rPr>
          <w:rFonts w:eastAsiaTheme="minorHAnsi"/>
          <w:i/>
          <w:iCs/>
          <w:sz w:val="24"/>
          <w:szCs w:val="24"/>
          <w:lang w:val="ru-RU" w:eastAsia="en-US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26142C" w:rsidRPr="007F7622" w:rsidRDefault="0026142C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lang w:val="ru-RU" w:eastAsia="en-US"/>
        </w:rPr>
        <w:t>2. Деревья, высаживаемые у зданий, не должны препятствовать инсоляции и освещённости жилых и общественных помещений.</w:t>
      </w:r>
    </w:p>
    <w:p w:rsidR="00010B6F" w:rsidRPr="007F7622" w:rsidRDefault="0026142C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lang w:val="ru-RU" w:eastAsia="en-US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26142C" w:rsidRDefault="0026142C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0"/>
          <w:lang w:val="ru-RU" w:eastAsia="en-US"/>
        </w:rPr>
      </w:pPr>
    </w:p>
    <w:p w:rsidR="00FC7698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F117E0">
        <w:rPr>
          <w:rFonts w:eastAsiaTheme="minorHAnsi"/>
          <w:b/>
          <w:bCs/>
          <w:sz w:val="24"/>
          <w:szCs w:val="24"/>
          <w:lang w:val="ru-RU" w:eastAsia="en-US"/>
        </w:rPr>
        <w:t xml:space="preserve">.2. </w:t>
      </w:r>
      <w:r w:rsidR="00FC7698" w:rsidRPr="00FC7698">
        <w:rPr>
          <w:rFonts w:eastAsiaTheme="minorHAnsi"/>
          <w:b/>
          <w:bCs/>
          <w:sz w:val="24"/>
          <w:szCs w:val="24"/>
          <w:lang w:val="ru-RU" w:eastAsia="en-US"/>
        </w:rPr>
        <w:t>Зоны отдыха</w:t>
      </w:r>
    </w:p>
    <w:p w:rsidR="00FC7698" w:rsidRPr="00FC7698" w:rsidRDefault="00FC7698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6.2.1</w:t>
      </w:r>
      <w:r w:rsidR="00077989">
        <w:rPr>
          <w:rFonts w:eastAsia="ArialMT"/>
          <w:sz w:val="24"/>
          <w:szCs w:val="24"/>
          <w:lang w:val="ru-RU" w:eastAsia="en-US"/>
        </w:rPr>
        <w:t>. Зоны отдыха городского округа</w:t>
      </w:r>
      <w:r w:rsidR="00FC7698" w:rsidRPr="00FC7698">
        <w:rPr>
          <w:rFonts w:eastAsia="ArialMT"/>
          <w:sz w:val="24"/>
          <w:szCs w:val="24"/>
          <w:lang w:val="ru-RU" w:eastAsia="en-US"/>
        </w:rPr>
        <w:t xml:space="preserve"> и поселений формируются на базе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озеленённых территорий общего пользования, природных и искусственных водоёмов,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рек.</w:t>
      </w: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6.2.2</w:t>
      </w:r>
      <w:r w:rsidR="00FC7698" w:rsidRPr="00FC7698">
        <w:rPr>
          <w:rFonts w:eastAsia="ArialMT"/>
          <w:sz w:val="24"/>
          <w:szCs w:val="24"/>
          <w:lang w:val="ru-RU" w:eastAsia="en-US"/>
        </w:rPr>
        <w:t>. Зоны массового кратковременного отдыха следует располагать в пределах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доступности на общественном транспорте не более 1,5 часа.</w:t>
      </w: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6.2.3</w:t>
      </w:r>
      <w:r w:rsidR="00FC7698" w:rsidRPr="00FC7698">
        <w:rPr>
          <w:rFonts w:eastAsia="ArialMT"/>
          <w:sz w:val="24"/>
          <w:szCs w:val="24"/>
          <w:lang w:val="ru-RU" w:eastAsia="en-US"/>
        </w:rPr>
        <w:t>. При выделении территорий для рекреационной деятельности необходимо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учитывать допустимые нагрузки на природный комплекс с учётом типа ландшафта, его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состояния.</w:t>
      </w:r>
    </w:p>
    <w:p w:rsidR="00FC7698" w:rsidRPr="00FC7698" w:rsidRDefault="00FC7698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7698">
        <w:rPr>
          <w:rFonts w:eastAsia="ArialMT"/>
          <w:sz w:val="24"/>
          <w:szCs w:val="24"/>
          <w:lang w:val="ru-RU" w:eastAsia="en-US"/>
        </w:rPr>
        <w:t>Размеры территории зон отдыха следует принимать из расчёта не менее 500 - 1000м2 на одного посетителя, в том числе интенсивно используемая её часть для активных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7698">
        <w:rPr>
          <w:rFonts w:eastAsia="ArialMT"/>
          <w:sz w:val="24"/>
          <w:szCs w:val="24"/>
          <w:lang w:val="ru-RU" w:eastAsia="en-US"/>
        </w:rPr>
        <w:t>видов отдыха должна составлять не менее 100 м2 на одного посетителя. Площадь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7698">
        <w:rPr>
          <w:rFonts w:eastAsia="ArialMT"/>
          <w:sz w:val="24"/>
          <w:szCs w:val="24"/>
          <w:lang w:val="ru-RU" w:eastAsia="en-US"/>
        </w:rPr>
        <w:t>отдельных участков зоны массового кратковременного отдыха следует принимать не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7698">
        <w:rPr>
          <w:rFonts w:eastAsia="ArialMT"/>
          <w:sz w:val="24"/>
          <w:szCs w:val="24"/>
          <w:lang w:val="ru-RU" w:eastAsia="en-US"/>
        </w:rPr>
        <w:t>менее 50 га.</w:t>
      </w: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6.2.4</w:t>
      </w:r>
      <w:r w:rsidR="00FC7698" w:rsidRPr="00FC7698">
        <w:rPr>
          <w:rFonts w:eastAsia="ArialMT"/>
          <w:sz w:val="24"/>
          <w:szCs w:val="24"/>
          <w:lang w:val="ru-RU" w:eastAsia="en-US"/>
        </w:rPr>
        <w:t>. Зоны отдыха следует размещать на расстоянии от санаториев, дошкольных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санаторно-оздоровительных учреждений, садоводческих товариществ, автомобильных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дорог общей сети и железных дорог не менее 500 метров, а от домов отдыха – не менее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300 метров.</w:t>
      </w:r>
    </w:p>
    <w:p w:rsidR="009E7F76" w:rsidRPr="00C0009C" w:rsidRDefault="00FE0AB2" w:rsidP="00C0009C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6.2.5</w:t>
      </w:r>
      <w:r w:rsidR="00FC7698" w:rsidRPr="00FC7698">
        <w:rPr>
          <w:rFonts w:eastAsia="ArialMT"/>
          <w:sz w:val="24"/>
          <w:szCs w:val="24"/>
          <w:lang w:val="ru-RU" w:eastAsia="en-US"/>
        </w:rPr>
        <w:t>. В перечне разрешённых видов строительства допускаются объекты,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связанные непосредственно с рекреационной деятельностью (пансионаты, кемпинги, базы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отдыха, пляжи, спортивные и игровые площадки и другие объекты), а также объекты,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предназначенные для обслуживания зоны отдыха (загородные рестораны, кафе, центры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развлечений, пункты проката и другие объекты).</w:t>
      </w:r>
    </w:p>
    <w:p w:rsidR="00BD4FFB" w:rsidRPr="00D705E6" w:rsidRDefault="00BD4FFB" w:rsidP="0030569E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7</w:t>
      </w:r>
      <w:r w:rsidR="00D705E6" w:rsidRPr="00D705E6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D705E6">
        <w:rPr>
          <w:rFonts w:eastAsiaTheme="minorHAnsi"/>
          <w:b/>
          <w:bCs/>
          <w:sz w:val="24"/>
          <w:szCs w:val="24"/>
          <w:lang w:val="ru-RU" w:eastAsia="en-US"/>
        </w:rPr>
        <w:t>ЗОНЫ ТРАНСПОРТНОЙ ИНФРАСТРУКТУРЫ</w:t>
      </w:r>
    </w:p>
    <w:p w:rsidR="00D221B8" w:rsidRDefault="00D221B8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D221B8" w:rsidRDefault="00D221B8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D705E6" w:rsidRPr="00D221B8" w:rsidRDefault="00D705E6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AA2EC9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7</w:t>
      </w:r>
      <w:r w:rsidR="00AA2EC9">
        <w:rPr>
          <w:rFonts w:eastAsiaTheme="minorHAnsi"/>
          <w:b/>
          <w:bCs/>
          <w:sz w:val="24"/>
          <w:szCs w:val="24"/>
          <w:lang w:val="ru-RU" w:eastAsia="en-US"/>
        </w:rPr>
        <w:t>.1. Транспорт и улично-дорожная сеть</w:t>
      </w:r>
    </w:p>
    <w:p w:rsidR="00AA2EC9" w:rsidRDefault="00AA2EC9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D705E6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7.1.1</w:t>
      </w:r>
      <w:r w:rsidR="004A2998" w:rsidRPr="004A2998">
        <w:rPr>
          <w:rFonts w:eastAsia="ArialMT"/>
          <w:sz w:val="24"/>
          <w:szCs w:val="24"/>
          <w:lang w:val="ru-RU" w:eastAsia="en-US"/>
        </w:rPr>
        <w:t>. Сооружения и коммуникации транспортной инфраструктуры могут</w:t>
      </w:r>
      <w:r w:rsidR="004A2998">
        <w:rPr>
          <w:rFonts w:eastAsia="ArialMT"/>
          <w:sz w:val="24"/>
          <w:szCs w:val="24"/>
          <w:lang w:val="ru-RU" w:eastAsia="en-US"/>
        </w:rPr>
        <w:t xml:space="preserve"> </w:t>
      </w:r>
      <w:r w:rsidR="004A2998" w:rsidRPr="004A2998">
        <w:rPr>
          <w:rFonts w:eastAsia="ArialMT"/>
          <w:sz w:val="24"/>
          <w:szCs w:val="24"/>
          <w:lang w:val="ru-RU" w:eastAsia="en-US"/>
        </w:rPr>
        <w:t>располагаться в составе всех территориальных зон.</w:t>
      </w:r>
    </w:p>
    <w:p w:rsidR="004A2998" w:rsidRDefault="00FE0AB2" w:rsidP="0030569E">
      <w:pPr>
        <w:autoSpaceDE w:val="0"/>
        <w:autoSpaceDN w:val="0"/>
        <w:adjustRightInd w:val="0"/>
        <w:ind w:firstLine="709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7.1.2</w:t>
      </w:r>
      <w:r w:rsidR="001E1580" w:rsidRPr="001E1580">
        <w:rPr>
          <w:rFonts w:eastAsia="ArialMT"/>
          <w:sz w:val="24"/>
          <w:szCs w:val="24"/>
          <w:lang w:val="ru-RU" w:eastAsia="en-US"/>
        </w:rPr>
        <w:t xml:space="preserve">. Основные расчетные параметры уличной сети следует устанавливать в соответствии с таблицей </w:t>
      </w:r>
      <w:r w:rsidR="003122C3"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33</w:t>
      </w:r>
      <w:r w:rsidR="001E1580"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1E1580" w:rsidRPr="003122C3" w:rsidRDefault="003122C3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Таблица 33</w:t>
      </w:r>
    </w:p>
    <w:tbl>
      <w:tblPr>
        <w:tblW w:w="1000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2"/>
        <w:gridCol w:w="3260"/>
        <w:gridCol w:w="1087"/>
        <w:gridCol w:w="993"/>
        <w:gridCol w:w="1080"/>
        <w:gridCol w:w="1270"/>
      </w:tblGrid>
      <w:tr w:rsidR="001E1580" w:rsidRPr="00AA2EC9" w:rsidTr="001E1580">
        <w:trPr>
          <w:cantSplit/>
          <w:trHeight w:val="1163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 xml:space="preserve">Основное назначение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Расчетная скорость движения, км/ч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Ширина пешеходной части тротуара, м</w:t>
            </w:r>
          </w:p>
        </w:tc>
      </w:tr>
      <w:tr w:rsidR="001E1580" w:rsidRPr="00AA2EC9" w:rsidTr="00575098">
        <w:trPr>
          <w:trHeight w:val="36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noBreakHyphen/>
            </w:r>
          </w:p>
        </w:tc>
      </w:tr>
      <w:tr w:rsidR="001E1580" w:rsidRPr="00AA2EC9" w:rsidTr="00575098">
        <w:trPr>
          <w:trHeight w:val="44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жилых территорий с общественным центром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1,5-2,25</w:t>
            </w:r>
          </w:p>
        </w:tc>
      </w:tr>
      <w:tr w:rsidR="001E1580" w:rsidRPr="00AA2EC9" w:rsidTr="00575098">
        <w:trPr>
          <w:trHeight w:val="159"/>
          <w:jc w:val="center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Улица в жилой застройке:</w:t>
            </w:r>
          </w:p>
        </w:tc>
      </w:tr>
      <w:tr w:rsidR="001E1580" w:rsidRPr="00AA2EC9" w:rsidTr="00575098">
        <w:trPr>
          <w:trHeight w:val="985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1,0-1,5</w:t>
            </w:r>
          </w:p>
        </w:tc>
      </w:tr>
      <w:tr w:rsidR="001E1580" w:rsidRPr="00AA2EC9" w:rsidTr="00575098">
        <w:trPr>
          <w:trHeight w:val="339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tabs>
                <w:tab w:val="left" w:pos="140"/>
                <w:tab w:val="left" w:pos="320"/>
              </w:tabs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между основными жилыми улицами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1,0</w:t>
            </w:r>
          </w:p>
        </w:tc>
      </w:tr>
      <w:tr w:rsidR="001E1580" w:rsidRPr="00AA2EC9" w:rsidTr="00575098">
        <w:trPr>
          <w:trHeight w:val="69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жилых домов, расположенных в глубине квартала, с улицей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0-1,0</w:t>
            </w:r>
          </w:p>
        </w:tc>
      </w:tr>
      <w:tr w:rsidR="001E1580" w:rsidRPr="00AA2EC9" w:rsidTr="00575098">
        <w:trPr>
          <w:trHeight w:val="698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noBreakHyphen/>
            </w:r>
          </w:p>
        </w:tc>
      </w:tr>
    </w:tbl>
    <w:p w:rsidR="00700CF1" w:rsidRPr="00347C11" w:rsidRDefault="00700CF1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Примечания</w:t>
      </w:r>
      <w:r w:rsidRPr="00347C11">
        <w:rPr>
          <w:i/>
          <w:color w:val="000000" w:themeColor="text1"/>
          <w:sz w:val="24"/>
          <w:szCs w:val="24"/>
          <w:lang w:eastAsia="ar-SA"/>
        </w:rPr>
        <w:t>:  1. На однополосных проездах необходимо предусматривать разъездные</w:t>
      </w:r>
      <w:r w:rsidRPr="00347C11">
        <w:rPr>
          <w:i/>
          <w:color w:val="000000" w:themeColor="text1"/>
          <w:sz w:val="24"/>
          <w:szCs w:val="24"/>
          <w:lang w:val="ru-RU" w:eastAsia="ar-SA"/>
        </w:rPr>
        <w:t xml:space="preserve"> 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площадки шириной </w:t>
      </w:r>
      <w:smartTag w:uri="urn:schemas-microsoft-com:office:smarttags" w:element="metricconverter">
        <w:smartTagPr>
          <w:attr w:name="ProductID" w:val="6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6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15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75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 между ними.</w:t>
      </w:r>
    </w:p>
    <w:p w:rsidR="00700CF1" w:rsidRPr="00347C11" w:rsidRDefault="00700CF1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0,5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1E1580" w:rsidRPr="00347C11" w:rsidRDefault="00700CF1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5,5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575332" w:rsidRPr="00347C11" w:rsidRDefault="00575332" w:rsidP="0030569E">
      <w:pPr>
        <w:suppressAutoHyphens/>
        <w:ind w:firstLine="709"/>
        <w:rPr>
          <w:b/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>8.3. Протяженность тупиковых проездов (не более)</w:t>
      </w:r>
      <w:r w:rsidRPr="00347C11">
        <w:rPr>
          <w:b/>
          <w:color w:val="000000" w:themeColor="text1"/>
          <w:sz w:val="24"/>
          <w:szCs w:val="24"/>
          <w:lang w:eastAsia="ar-SA"/>
        </w:rPr>
        <w:t xml:space="preserve"> </w:t>
      </w:r>
      <w:r w:rsidRPr="00347C11">
        <w:rPr>
          <w:color w:val="000000" w:themeColor="text1"/>
          <w:sz w:val="24"/>
          <w:szCs w:val="24"/>
          <w:lang w:eastAsia="ar-SA"/>
        </w:rPr>
        <w:t xml:space="preserve">– </w:t>
      </w:r>
      <w:smartTag w:uri="urn:schemas-microsoft-com:office:smarttags" w:element="metricconverter">
        <w:smartTagPr>
          <w:attr w:name="ProductID" w:val="150 метров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150 метров</w:t>
        </w:r>
      </w:smartTag>
    </w:p>
    <w:p w:rsidR="00146AE6" w:rsidRPr="00347C11" w:rsidRDefault="00575332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Примечание:</w:t>
      </w:r>
      <w:r w:rsidR="00F317B8" w:rsidRPr="00347C11">
        <w:rPr>
          <w:i/>
          <w:color w:val="000000" w:themeColor="text1"/>
          <w:sz w:val="24"/>
          <w:szCs w:val="24"/>
          <w:u w:val="single"/>
          <w:lang w:val="ru-RU" w:eastAsia="ar-SA"/>
        </w:rPr>
        <w:t xml:space="preserve"> </w:t>
      </w:r>
      <w:r w:rsidRPr="00347C11">
        <w:rPr>
          <w:i/>
          <w:color w:val="000000" w:themeColor="text1"/>
          <w:sz w:val="24"/>
          <w:szCs w:val="24"/>
          <w:lang w:eastAsia="ar-SA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700CF1" w:rsidRPr="00347C11" w:rsidRDefault="00FE0AB2" w:rsidP="0030569E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7.1.3</w:t>
      </w:r>
      <w:r w:rsidR="00575332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. </w:t>
      </w:r>
      <w:r w:rsidR="00575332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1B0D99" w:rsidRPr="00347C11" w:rsidRDefault="00FE0AB2" w:rsidP="0030569E">
      <w:pPr>
        <w:suppressAutoHyphens/>
        <w:ind w:firstLine="709"/>
        <w:rPr>
          <w:color w:val="000000" w:themeColor="text1"/>
          <w:spacing w:val="-2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7.1.4</w:t>
      </w:r>
      <w:r w:rsidR="001B0D99" w:rsidRPr="00347C11">
        <w:rPr>
          <w:color w:val="000000" w:themeColor="text1"/>
          <w:sz w:val="24"/>
          <w:szCs w:val="24"/>
          <w:lang w:eastAsia="ar-SA"/>
        </w:rPr>
        <w:t xml:space="preserve">. </w:t>
      </w:r>
      <w:r w:rsidR="001B0D99" w:rsidRPr="00347C11">
        <w:rPr>
          <w:color w:val="000000" w:themeColor="text1"/>
          <w:spacing w:val="-2"/>
          <w:sz w:val="24"/>
          <w:szCs w:val="24"/>
          <w:lang w:eastAsia="ar-SA"/>
        </w:rPr>
        <w:t>Ширина одной полосы движения пешеходных тротуаров улиц и дорог – 0,75-1,0 метр</w:t>
      </w:r>
      <w:r w:rsidR="001B0D99" w:rsidRPr="00347C11">
        <w:rPr>
          <w:color w:val="000000" w:themeColor="text1"/>
          <w:spacing w:val="-2"/>
          <w:sz w:val="24"/>
          <w:szCs w:val="24"/>
          <w:lang w:val="ru-RU" w:eastAsia="ar-SA"/>
        </w:rPr>
        <w:t>.</w:t>
      </w:r>
    </w:p>
    <w:p w:rsidR="00B569FC" w:rsidRPr="00347C11" w:rsidRDefault="001B0D99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Примечание</w:t>
      </w:r>
      <w:r w:rsidRPr="00347C11">
        <w:rPr>
          <w:i/>
          <w:color w:val="000000" w:themeColor="text1"/>
          <w:sz w:val="24"/>
          <w:szCs w:val="24"/>
          <w:lang w:eastAsia="ar-SA"/>
        </w:rPr>
        <w:t>: При непосредственном примыкании тротуаров к стенам зданий, подпорным стенкам или оградам следует увеличивать их ширину не менее чем на 0,5 метра</w:t>
      </w:r>
      <w:r w:rsidRPr="00347C11">
        <w:rPr>
          <w:i/>
          <w:color w:val="000000" w:themeColor="text1"/>
          <w:sz w:val="24"/>
          <w:szCs w:val="24"/>
          <w:lang w:val="ru-RU" w:eastAsia="ar-SA"/>
        </w:rPr>
        <w:t>.</w:t>
      </w:r>
    </w:p>
    <w:p w:rsidR="007272CB" w:rsidRPr="00347C11" w:rsidRDefault="00FE0AB2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7.1.5</w:t>
      </w:r>
      <w:r w:rsidR="003122C3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B569FC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Дальность пешеходных подходов до ближайшей остановки общественного пассажирского транспорта следует принимать не более 500 м</w:t>
      </w:r>
      <w:r w:rsidR="007272CB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.</w:t>
      </w:r>
    </w:p>
    <w:p w:rsidR="00B600DE" w:rsidRPr="00347C11" w:rsidRDefault="00FE0AB2" w:rsidP="0030569E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7.1.6</w:t>
      </w:r>
      <w:r w:rsidR="00B600DE" w:rsidRPr="00347C11">
        <w:rPr>
          <w:color w:val="000000" w:themeColor="text1"/>
          <w:sz w:val="24"/>
          <w:szCs w:val="24"/>
          <w:lang w:eastAsia="ar-SA"/>
        </w:rPr>
        <w:t>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p w:rsidR="002B4C8E" w:rsidRPr="003122C3" w:rsidRDefault="00B600DE" w:rsidP="0030569E">
      <w:pPr>
        <w:suppressAutoHyphens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 w:rsidRPr="003122C3">
        <w:rPr>
          <w:color w:val="000000" w:themeColor="text1"/>
          <w:sz w:val="24"/>
          <w:szCs w:val="24"/>
          <w:lang w:val="ru-RU" w:eastAsia="ar-SA"/>
        </w:rPr>
        <w:t>Таблица</w:t>
      </w:r>
      <w:r w:rsidR="003122C3" w:rsidRPr="003122C3">
        <w:rPr>
          <w:color w:val="000000" w:themeColor="text1"/>
          <w:sz w:val="24"/>
          <w:szCs w:val="24"/>
          <w:lang w:val="ru-RU" w:eastAsia="ar-SA"/>
        </w:rPr>
        <w:t xml:space="preserve"> 34</w:t>
      </w:r>
    </w:p>
    <w:tbl>
      <w:tblPr>
        <w:tblW w:w="10073" w:type="dxa"/>
        <w:jc w:val="center"/>
        <w:tblLayout w:type="fixed"/>
        <w:tblLook w:val="0000" w:firstRow="0" w:lastRow="0" w:firstColumn="0" w:lastColumn="0" w:noHBand="0" w:noVBand="0"/>
      </w:tblPr>
      <w:tblGrid>
        <w:gridCol w:w="5642"/>
        <w:gridCol w:w="1980"/>
        <w:gridCol w:w="2451"/>
      </w:tblGrid>
      <w:tr w:rsidR="00B600DE" w:rsidRPr="00347C11" w:rsidTr="00591310">
        <w:trPr>
          <w:trHeight w:val="375"/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Норма обеспеченности</w:t>
            </w:r>
          </w:p>
        </w:tc>
      </w:tr>
      <w:tr w:rsidR="00B600DE" w:rsidRPr="00347C11" w:rsidTr="00591310">
        <w:trPr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0DE" w:rsidRPr="00347C11" w:rsidRDefault="00B600DE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400</w:t>
            </w:r>
          </w:p>
        </w:tc>
      </w:tr>
      <w:tr w:rsidR="00B600DE" w:rsidRPr="00347C11" w:rsidTr="00591310">
        <w:trPr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0DE" w:rsidRPr="00347C11" w:rsidRDefault="00B600DE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250</w:t>
            </w:r>
          </w:p>
        </w:tc>
      </w:tr>
      <w:tr w:rsidR="00B600DE" w:rsidRPr="00347C11" w:rsidTr="0059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42" w:type="dxa"/>
            <w:shd w:val="clear" w:color="auto" w:fill="auto"/>
          </w:tcPr>
          <w:p w:rsidR="00B600DE" w:rsidRPr="00347C11" w:rsidRDefault="00B600DE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600DE" w:rsidRPr="00347C11" w:rsidRDefault="00B600DE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600DE" w:rsidRPr="00347C11" w:rsidRDefault="00B600DE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400</w:t>
            </w:r>
          </w:p>
        </w:tc>
      </w:tr>
      <w:tr w:rsidR="00B600DE" w:rsidRPr="00347C11" w:rsidTr="00591310">
        <w:trPr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0DE" w:rsidRPr="00347C11" w:rsidRDefault="00B600DE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</w:tr>
    </w:tbl>
    <w:p w:rsidR="002C30FA" w:rsidRPr="00347C11" w:rsidRDefault="002C30FA" w:rsidP="0033101F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  <w:lastRenderedPageBreak/>
        <w:t>Примечания:</w:t>
      </w:r>
      <w:r w:rsidRPr="00347C11">
        <w:rPr>
          <w:rFonts w:eastAsia="ArialMT"/>
          <w:i/>
          <w:color w:val="000000" w:themeColor="text1"/>
          <w:sz w:val="24"/>
          <w:szCs w:val="24"/>
          <w:lang w:val="ru-RU" w:eastAsia="en-US"/>
        </w:rPr>
        <w:t xml:space="preserve"> В условиях сложного рельефа при отсутствии специального подъемного пассажирского транспорта указанные расстояния следует уменьшать на 50 метров на каждые 10 метров преодолеваемого перепада рельефа.</w:t>
      </w:r>
    </w:p>
    <w:p w:rsidR="002B4C8E" w:rsidRPr="00D221B8" w:rsidRDefault="00FE0AB2" w:rsidP="0033101F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7.1.7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B600DE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Расстояния между остановочными пунктами на линиях общественного пассажирского транспорта в пределах территории поселений следует принимать</w:t>
      </w:r>
      <w:r w:rsidR="00B600DE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– 400-600 метров.</w:t>
      </w:r>
      <w:r w:rsidR="00D221B8" w:rsidRPr="00D221B8">
        <w:rPr>
          <w:sz w:val="24"/>
          <w:szCs w:val="24"/>
        </w:rPr>
        <w:t xml:space="preserve"> </w:t>
      </w:r>
      <w:r w:rsidR="00D221B8" w:rsidRPr="004C3B0B">
        <w:rPr>
          <w:sz w:val="24"/>
          <w:szCs w:val="24"/>
        </w:rPr>
        <w:t xml:space="preserve">Остановочные и посадочные площадки и павильоны для пассажиров следует предусматривать в местах автобусных остановок. Автобусные остановки на дорогах I категории следует располагать одну напротив другой, а на дорогах категорий II - V их следует смещать по ходу движения на расстояние не менее 30 м между </w:t>
      </w:r>
      <w:r w:rsidR="00D221B8">
        <w:rPr>
          <w:sz w:val="24"/>
          <w:szCs w:val="24"/>
        </w:rPr>
        <w:t>ближайшими стенками павильонов.</w:t>
      </w:r>
    </w:p>
    <w:p w:rsidR="00000CBC" w:rsidRPr="00347C11" w:rsidRDefault="00FE0AB2" w:rsidP="0030569E">
      <w:pPr>
        <w:suppressAutoHyphens/>
        <w:ind w:firstLine="709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7.1.8</w:t>
      </w:r>
      <w:r w:rsidR="00000CBC" w:rsidRPr="00347C11">
        <w:rPr>
          <w:color w:val="000000" w:themeColor="text1"/>
          <w:sz w:val="24"/>
          <w:szCs w:val="24"/>
          <w:lang w:eastAsia="ar-SA"/>
        </w:rPr>
        <w:t>. Расстояния от края основной проезжей части магистральных улиц и дорог, местных или боковых проездов до линии регулирования настройки</w:t>
      </w:r>
      <w:r w:rsidR="00000CBC" w:rsidRPr="00347C11">
        <w:rPr>
          <w:color w:val="000000" w:themeColor="text1"/>
          <w:sz w:val="24"/>
          <w:szCs w:val="24"/>
          <w:lang w:val="ru-RU" w:eastAsia="ar-SA"/>
        </w:rPr>
        <w:t xml:space="preserve"> принимается по таблице </w:t>
      </w:r>
      <w:r w:rsidR="004D6317">
        <w:rPr>
          <w:color w:val="000000" w:themeColor="text1"/>
          <w:sz w:val="24"/>
          <w:szCs w:val="24"/>
          <w:lang w:val="ru-RU" w:eastAsia="ar-SA"/>
        </w:rPr>
        <w:t>3</w:t>
      </w:r>
      <w:r w:rsidR="00000CBC" w:rsidRPr="00347C11">
        <w:rPr>
          <w:color w:val="000000" w:themeColor="text1"/>
          <w:sz w:val="24"/>
          <w:szCs w:val="24"/>
          <w:lang w:val="ru-RU" w:eastAsia="ar-SA"/>
        </w:rPr>
        <w:t>5.</w:t>
      </w:r>
    </w:p>
    <w:p w:rsidR="00000CBC" w:rsidRPr="004D6317" w:rsidRDefault="00000CBC" w:rsidP="0030569E">
      <w:pPr>
        <w:suppressAutoHyphens/>
        <w:jc w:val="right"/>
        <w:rPr>
          <w:color w:val="000000" w:themeColor="text1"/>
          <w:sz w:val="24"/>
          <w:szCs w:val="24"/>
          <w:lang w:val="ru-RU" w:eastAsia="ar-SA"/>
        </w:rPr>
      </w:pPr>
      <w:r w:rsidRPr="004D6317">
        <w:rPr>
          <w:color w:val="000000" w:themeColor="text1"/>
          <w:sz w:val="24"/>
          <w:szCs w:val="24"/>
          <w:lang w:val="ru-RU" w:eastAsia="ar-SA"/>
        </w:rPr>
        <w:t xml:space="preserve">Таблица </w:t>
      </w:r>
      <w:r w:rsidR="004D6317" w:rsidRPr="004D6317">
        <w:rPr>
          <w:color w:val="000000" w:themeColor="text1"/>
          <w:sz w:val="24"/>
          <w:szCs w:val="24"/>
          <w:lang w:val="ru-RU" w:eastAsia="ar-SA"/>
        </w:rPr>
        <w:t>3</w:t>
      </w:r>
      <w:r w:rsidRPr="004D6317">
        <w:rPr>
          <w:color w:val="000000" w:themeColor="text1"/>
          <w:sz w:val="24"/>
          <w:szCs w:val="24"/>
          <w:lang w:val="ru-RU" w:eastAsia="ar-SA"/>
        </w:rPr>
        <w:t>5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6"/>
        <w:gridCol w:w="2835"/>
        <w:gridCol w:w="2359"/>
      </w:tblGrid>
      <w:tr w:rsidR="00000CBC" w:rsidRPr="00347C11" w:rsidTr="00591310">
        <w:trPr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Расстояние </w:t>
            </w:r>
          </w:p>
        </w:tc>
      </w:tr>
      <w:tr w:rsidR="00000CBC" w:rsidRPr="00347C11" w:rsidTr="00591310">
        <w:trPr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(не менее) 50</w:t>
            </w:r>
          </w:p>
        </w:tc>
      </w:tr>
      <w:tr w:rsidR="00000CBC" w:rsidRPr="00347C11" w:rsidTr="00591310">
        <w:trPr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(не более) 25*</w:t>
            </w:r>
          </w:p>
        </w:tc>
      </w:tr>
    </w:tbl>
    <w:p w:rsidR="00F317B8" w:rsidRPr="00347C11" w:rsidRDefault="00000CBC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Примечание: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6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., пригодную для проезда пожарных машин.</w:t>
      </w:r>
    </w:p>
    <w:p w:rsidR="00000CBC" w:rsidRPr="00347C11" w:rsidRDefault="00FE0AB2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7.1.9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91262C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На нерегулируемых перекрестках и примыканиях улиц и дорог, а также пешеходных переходах необходимо предусматривать треугольники видимости.</w:t>
      </w:r>
      <w:r w:rsidR="0091262C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Размеры прямоугольного треугольника видимости (не менее) принимаются по таблице 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3</w:t>
      </w:r>
      <w:r w:rsidR="0091262C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6.</w:t>
      </w:r>
    </w:p>
    <w:p w:rsidR="0091262C" w:rsidRPr="004D6317" w:rsidRDefault="0091262C" w:rsidP="0030569E">
      <w:pPr>
        <w:suppressAutoHyphens/>
        <w:ind w:firstLine="709"/>
        <w:jc w:val="right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 w:rsidRP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Таблица </w:t>
      </w:r>
      <w:r w:rsidR="004D6317" w:rsidRP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3</w:t>
      </w:r>
      <w:r w:rsidRP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250"/>
        <w:gridCol w:w="1855"/>
        <w:gridCol w:w="2486"/>
      </w:tblGrid>
      <w:tr w:rsidR="0091262C" w:rsidRPr="00347C11" w:rsidTr="0091262C">
        <w:trPr>
          <w:trHeight w:val="285"/>
          <w:jc w:val="center"/>
        </w:trPr>
        <w:tc>
          <w:tcPr>
            <w:tcW w:w="311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Условия </w:t>
            </w:r>
          </w:p>
        </w:tc>
        <w:tc>
          <w:tcPr>
            <w:tcW w:w="2301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Скорость движения</w:t>
            </w:r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Размеры сторон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 w:val="restart"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«Транспорт-транспорт»</w:t>
            </w: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40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25х25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60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40х40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 w:val="restart"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«Пешеход-транспорт»</w:t>
            </w: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25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8х40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40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10х50</w:t>
            </w:r>
          </w:p>
        </w:tc>
      </w:tr>
    </w:tbl>
    <w:p w:rsidR="0091262C" w:rsidRPr="00347C11" w:rsidRDefault="0091262C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Примечания: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1,2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91262C" w:rsidRPr="00347C11" w:rsidRDefault="0091262C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0,5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A867D1" w:rsidRPr="00347C11" w:rsidRDefault="0091262C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2B4C8E" w:rsidRPr="00347C11" w:rsidRDefault="00FE0AB2" w:rsidP="0033101F">
      <w:pPr>
        <w:suppressAutoHyphens/>
        <w:ind w:firstLine="709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7.1.10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колясок. При этом высота вертикальных препятствий (бортовые камни, поребрики) на пути следования не должна превышать 5 см; не допускаются крутые (более 100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%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) короткие рампы, а также продольные уклоны тротуаров и пешеходных дорог более 50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%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. На путях с уклонами 30-60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%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необходимо не реже чем через 100 м устраивать горизонтальные участки длиной не менее 5 м.</w:t>
      </w:r>
    </w:p>
    <w:p w:rsidR="002B4C8E" w:rsidRPr="00347C11" w:rsidRDefault="004E3EB6" w:rsidP="0030569E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7.1.11</w:t>
      </w:r>
      <w:r w:rsidR="002B4C8E" w:rsidRPr="00347C11">
        <w:rPr>
          <w:color w:val="000000" w:themeColor="text1"/>
          <w:sz w:val="24"/>
          <w:szCs w:val="24"/>
          <w:lang w:eastAsia="ar-SA"/>
        </w:rPr>
        <w:t>. Радиусы закругления бортов проезжей части улиц и дорог по кромке тротуаров и разделительных полос (не менее):</w:t>
      </w:r>
    </w:p>
    <w:p w:rsidR="002B4C8E" w:rsidRPr="00347C11" w:rsidRDefault="002B4C8E" w:rsidP="0030569E">
      <w:pPr>
        <w:suppressAutoHyphens/>
        <w:ind w:left="720" w:hanging="11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а) 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8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2B4C8E" w:rsidRPr="00347C11" w:rsidRDefault="002B4C8E" w:rsidP="0030569E">
      <w:pPr>
        <w:suppressAutoHyphens/>
        <w:ind w:left="720" w:hanging="11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б) 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5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2B4C8E" w:rsidRPr="00347C11" w:rsidRDefault="002B4C8E" w:rsidP="0030569E">
      <w:pPr>
        <w:suppressAutoHyphens/>
        <w:ind w:left="720" w:hanging="11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в) 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12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.</w:t>
      </w:r>
    </w:p>
    <w:p w:rsidR="002B4C8E" w:rsidRPr="00347C11" w:rsidRDefault="002B4C8E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lastRenderedPageBreak/>
        <w:t>Примечания: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 </w:t>
      </w:r>
      <w:r w:rsidRPr="00347C11">
        <w:rPr>
          <w:i/>
          <w:color w:val="000000" w:themeColor="text1"/>
          <w:spacing w:val="-8"/>
          <w:sz w:val="24"/>
          <w:szCs w:val="24"/>
          <w:lang w:eastAsia="ar-SA"/>
        </w:rPr>
        <w:t xml:space="preserve">1. 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347C11">
          <w:rPr>
            <w:i/>
            <w:color w:val="000000" w:themeColor="text1"/>
            <w:spacing w:val="-8"/>
            <w:sz w:val="24"/>
            <w:szCs w:val="24"/>
            <w:lang w:eastAsia="ar-SA"/>
          </w:rPr>
          <w:t>6 м</w:t>
        </w:r>
      </w:smartTag>
      <w:r w:rsidRPr="00347C11">
        <w:rPr>
          <w:i/>
          <w:color w:val="000000" w:themeColor="text1"/>
          <w:spacing w:val="-8"/>
          <w:sz w:val="24"/>
          <w:szCs w:val="24"/>
          <w:lang w:eastAsia="ar-SA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347C11">
          <w:rPr>
            <w:i/>
            <w:color w:val="000000" w:themeColor="text1"/>
            <w:spacing w:val="-8"/>
            <w:sz w:val="24"/>
            <w:szCs w:val="24"/>
            <w:lang w:eastAsia="ar-SA"/>
          </w:rPr>
          <w:t>8 м</w:t>
        </w:r>
      </w:smartTag>
      <w:r w:rsidRPr="00347C11">
        <w:rPr>
          <w:i/>
          <w:color w:val="000000" w:themeColor="text1"/>
          <w:spacing w:val="-8"/>
          <w:sz w:val="24"/>
          <w:szCs w:val="24"/>
          <w:lang w:eastAsia="ar-SA"/>
        </w:rPr>
        <w:t>.</w:t>
      </w:r>
    </w:p>
    <w:p w:rsidR="00D221B8" w:rsidRDefault="002B4C8E" w:rsidP="00D221B8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1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на каждую полосу движения за счет боковых разделительных полос или уширения с внешней стороны.</w:t>
      </w:r>
    </w:p>
    <w:p w:rsidR="00D221B8" w:rsidRDefault="00D221B8" w:rsidP="00D221B8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7.1.12</w:t>
      </w:r>
      <w:r w:rsidRPr="004C3B0B">
        <w:rPr>
          <w:sz w:val="24"/>
          <w:szCs w:val="24"/>
        </w:rPr>
        <w:t>. Технические средства организации дорожного движения (дорожные ограждения, направляющие устройства, дорожные знаки и разметка, светофоры) предусматриваются при проектировании автомобильных дорог на стадии раз</w:t>
      </w:r>
      <w:r>
        <w:rPr>
          <w:sz w:val="24"/>
          <w:szCs w:val="24"/>
        </w:rPr>
        <w:t>работки проектной документации.</w:t>
      </w:r>
    </w:p>
    <w:p w:rsidR="00D221B8" w:rsidRDefault="00D221B8" w:rsidP="00D221B8">
      <w:pPr>
        <w:suppressAutoHyphens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7.1.13</w:t>
      </w:r>
      <w:r w:rsidRPr="004C3B0B">
        <w:rPr>
          <w:sz w:val="24"/>
          <w:szCs w:val="24"/>
        </w:rPr>
        <w:t>. Объекты, предназначенные для освещения автомобильных дорог, следует предусматривать на участках в пределах населенных пунктов, а при наличии возможности использования существующих электрических распределительных сетей - также на больших мостах, автобусных остановках, пересечениях дорог I и II категорий между собой и с железными дорогами, на всех соединительных ответвлениях узлов пересечений и на подходах к ним на расстоянии не менее 250 м, кольцевых пересечениях и на подъездных дорогах к промышленным предприятиям или их участках при соответствующем технико-экономическом обосновании. Если расстояние между соседними освещаемыми участками составляет менее 250 м, рекомендуется устраивать непрерывное освещение дороги, исключающее чередование осве</w:t>
      </w:r>
      <w:r>
        <w:rPr>
          <w:sz w:val="24"/>
          <w:szCs w:val="24"/>
        </w:rPr>
        <w:t>щенных и неосвещенных участков.</w:t>
      </w:r>
    </w:p>
    <w:p w:rsidR="00D221B8" w:rsidRPr="00D221B8" w:rsidRDefault="00D221B8" w:rsidP="00D221B8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4C3B0B">
        <w:rPr>
          <w:sz w:val="24"/>
          <w:szCs w:val="24"/>
        </w:rPr>
        <w:t>     </w:t>
      </w:r>
      <w:r>
        <w:rPr>
          <w:sz w:val="24"/>
          <w:szCs w:val="24"/>
          <w:lang w:val="ru-RU"/>
        </w:rPr>
        <w:t>7.1.14</w:t>
      </w:r>
      <w:r w:rsidRPr="004C3B0B">
        <w:rPr>
          <w:sz w:val="24"/>
          <w:szCs w:val="24"/>
        </w:rPr>
        <w:t>. Другие сооружения, предназначенные для обеспечения дорожного движения, в том числе его безопасности, предусматриваются на стадии разработки проектной документации автомобильной дороги.</w:t>
      </w:r>
    </w:p>
    <w:p w:rsidR="00D221B8" w:rsidRPr="00D221B8" w:rsidRDefault="00D221B8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</w:p>
    <w:p w:rsidR="00146AE6" w:rsidRPr="00347C11" w:rsidRDefault="00146AE6" w:rsidP="0030569E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</w:p>
    <w:p w:rsidR="00640F2E" w:rsidRPr="00347C11" w:rsidRDefault="00652D6C" w:rsidP="0030569E">
      <w:pPr>
        <w:suppressAutoHyphens/>
        <w:jc w:val="center"/>
        <w:rPr>
          <w:b/>
          <w:bCs/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b/>
          <w:bCs/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</w:t>
      </w:r>
      <w:r w:rsidR="004D6317">
        <w:rPr>
          <w:b/>
          <w:bCs/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.2. </w:t>
      </w:r>
      <w:r w:rsidR="00640F2E" w:rsidRPr="00347C11">
        <w:rPr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Сооружения и устройства для хранения и обслуживания транспортных средств</w:t>
      </w:r>
    </w:p>
    <w:p w:rsidR="002976F0" w:rsidRPr="00347C11" w:rsidRDefault="002976F0" w:rsidP="0030569E">
      <w:pPr>
        <w:suppressAutoHyphens/>
        <w:rPr>
          <w:color w:val="000000" w:themeColor="text1"/>
          <w:sz w:val="16"/>
          <w:szCs w:val="16"/>
          <w:lang w:val="ru-RU" w:eastAsia="ar-SA"/>
        </w:rPr>
      </w:pPr>
    </w:p>
    <w:p w:rsidR="00A251B1" w:rsidRPr="00347C11" w:rsidRDefault="004E3EB6" w:rsidP="00452920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7.2.1</w:t>
      </w:r>
      <w:r w:rsidR="00337EC0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 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A251B1" w:rsidRDefault="004E3EB6" w:rsidP="00452920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7.2.2</w:t>
      </w:r>
      <w:r w:rsidR="002976F0" w:rsidRPr="00347C11">
        <w:rPr>
          <w:color w:val="000000" w:themeColor="text1"/>
          <w:sz w:val="24"/>
          <w:szCs w:val="24"/>
          <w:lang w:eastAsia="ar-SA"/>
        </w:rPr>
        <w:t xml:space="preserve">. 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етров"/>
        </w:smartTagPr>
        <w:r w:rsidR="002976F0" w:rsidRPr="00347C11">
          <w:rPr>
            <w:color w:val="000000" w:themeColor="text1"/>
            <w:sz w:val="24"/>
            <w:szCs w:val="24"/>
            <w:lang w:eastAsia="ar-SA"/>
          </w:rPr>
          <w:t>800 метров</w:t>
        </w:r>
      </w:smartTag>
      <w:r w:rsidR="002976F0" w:rsidRPr="00347C11">
        <w:rPr>
          <w:color w:val="000000" w:themeColor="text1"/>
          <w:sz w:val="24"/>
          <w:szCs w:val="24"/>
          <w:lang w:eastAsia="ar-SA"/>
        </w:rPr>
        <w:t>, а в районах реконструкции – не более 1500 метров</w:t>
      </w:r>
      <w:r w:rsidR="002976F0" w:rsidRPr="00347C11">
        <w:rPr>
          <w:color w:val="000000" w:themeColor="text1"/>
          <w:sz w:val="24"/>
          <w:szCs w:val="24"/>
          <w:lang w:val="ru-RU" w:eastAsia="ar-SA"/>
        </w:rPr>
        <w:t>.</w:t>
      </w:r>
    </w:p>
    <w:p w:rsidR="00FC59CA" w:rsidRPr="00FC59CA" w:rsidRDefault="004E3EB6" w:rsidP="00FC59CA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ar-SA"/>
        </w:rPr>
        <w:t>7.2.3</w:t>
      </w:r>
      <w:r w:rsidR="00FC59CA" w:rsidRPr="00FC59CA">
        <w:rPr>
          <w:sz w:val="24"/>
          <w:szCs w:val="24"/>
          <w:lang w:eastAsia="ar-SA"/>
        </w:rPr>
        <w:t>. Нормы обеспеченности местами парковки для учреждений и предприятий обслуживания</w:t>
      </w:r>
    </w:p>
    <w:p w:rsidR="00FC59CA" w:rsidRDefault="00FC59CA" w:rsidP="00FC59CA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Таблица</w:t>
      </w:r>
      <w:r w:rsidR="004D6317">
        <w:rPr>
          <w:color w:val="000000" w:themeColor="text1"/>
          <w:sz w:val="24"/>
          <w:szCs w:val="24"/>
          <w:lang w:val="ru-RU" w:eastAsia="ar-SA"/>
        </w:rPr>
        <w:t xml:space="preserve"> 37</w:t>
      </w:r>
    </w:p>
    <w:tbl>
      <w:tblPr>
        <w:tblW w:w="10094" w:type="dxa"/>
        <w:jc w:val="center"/>
        <w:tblLayout w:type="fixed"/>
        <w:tblLook w:val="0000" w:firstRow="0" w:lastRow="0" w:firstColumn="0" w:lastColumn="0" w:noHBand="0" w:noVBand="0"/>
      </w:tblPr>
      <w:tblGrid>
        <w:gridCol w:w="4254"/>
        <w:gridCol w:w="3544"/>
        <w:gridCol w:w="2296"/>
      </w:tblGrid>
      <w:tr w:rsidR="00FC59CA" w:rsidRPr="00FC59CA" w:rsidTr="009429FE">
        <w:trPr>
          <w:trHeight w:val="35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Норма обеспеченности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10-20</w:t>
            </w:r>
          </w:p>
        </w:tc>
      </w:tr>
      <w:tr w:rsidR="00FC59CA" w:rsidRPr="00FC59CA" w:rsidTr="0094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254" w:type="dxa"/>
            <w:vAlign w:val="center"/>
          </w:tcPr>
          <w:p w:rsidR="00FC59CA" w:rsidRPr="00FC59CA" w:rsidRDefault="00FC59CA" w:rsidP="009429FE">
            <w:pPr>
              <w:suppressAutoHyphens/>
              <w:snapToGrid w:val="0"/>
              <w:ind w:right="-108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100 работников</w:t>
            </w:r>
          </w:p>
        </w:tc>
        <w:tc>
          <w:tcPr>
            <w:tcW w:w="2296" w:type="dxa"/>
            <w:vAlign w:val="center"/>
          </w:tcPr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8-10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10-20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20-25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8-10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lastRenderedPageBreak/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100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5-7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отдыхающ.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5-10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7-10</w:t>
            </w:r>
          </w:p>
        </w:tc>
      </w:tr>
    </w:tbl>
    <w:p w:rsidR="00FC59CA" w:rsidRPr="00FC59CA" w:rsidRDefault="00FC59CA" w:rsidP="00BB04A3">
      <w:pPr>
        <w:autoSpaceDE w:val="0"/>
        <w:autoSpaceDN w:val="0"/>
        <w:adjustRightInd w:val="0"/>
        <w:rPr>
          <w:color w:val="000000" w:themeColor="text1"/>
          <w:sz w:val="24"/>
          <w:szCs w:val="24"/>
          <w:lang w:val="ru-RU" w:eastAsia="ar-SA"/>
        </w:rPr>
      </w:pPr>
    </w:p>
    <w:p w:rsidR="00A251B1" w:rsidRPr="00347C11" w:rsidRDefault="004E3EB6" w:rsidP="00A251B1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7.2.4</w:t>
      </w:r>
      <w:r w:rsidR="00A251B1" w:rsidRPr="00347C11">
        <w:rPr>
          <w:color w:val="000000" w:themeColor="text1"/>
          <w:sz w:val="24"/>
          <w:szCs w:val="24"/>
          <w:lang w:eastAsia="ar-SA"/>
        </w:rPr>
        <w:t>. Расстояние пешеходных подходов от стоянок для временного хранения легковых автомобилей следует принимать, не более:</w:t>
      </w:r>
    </w:p>
    <w:p w:rsidR="00A251B1" w:rsidRPr="00347C11" w:rsidRDefault="00A251B1" w:rsidP="00A251B1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а) 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100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A251B1" w:rsidRPr="00347C11" w:rsidRDefault="00A251B1" w:rsidP="00A251B1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>б) до пассажирских помещений вокзалов, входов в места крупных учреждений</w:t>
      </w:r>
      <w:r w:rsidRPr="00347C11">
        <w:rPr>
          <w:color w:val="000000" w:themeColor="text1"/>
          <w:sz w:val="24"/>
          <w:szCs w:val="24"/>
          <w:lang w:val="ru-RU" w:eastAsia="ar-SA"/>
        </w:rPr>
        <w:t xml:space="preserve"> </w:t>
      </w:r>
      <w:r w:rsidRPr="00347C11">
        <w:rPr>
          <w:color w:val="000000" w:themeColor="text1"/>
          <w:sz w:val="24"/>
          <w:szCs w:val="24"/>
          <w:lang w:eastAsia="ar-SA"/>
        </w:rPr>
        <w:t xml:space="preserve">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150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A251B1" w:rsidRPr="00347C11" w:rsidRDefault="00A251B1" w:rsidP="00A251B1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в) 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250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A251B1" w:rsidRPr="00347C11" w:rsidRDefault="00A251B1" w:rsidP="00452920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val="ru-RU"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г) 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400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.</w:t>
      </w:r>
    </w:p>
    <w:p w:rsidR="00A251B1" w:rsidRPr="00347C11" w:rsidRDefault="004E3EB6" w:rsidP="00452920">
      <w:pPr>
        <w:suppressAutoHyphens/>
        <w:ind w:firstLine="709"/>
        <w:rPr>
          <w:bCs/>
          <w:color w:val="000000" w:themeColor="text1"/>
          <w:sz w:val="24"/>
          <w:szCs w:val="24"/>
          <w:lang w:val="ru-RU" w:eastAsia="ar-SA"/>
        </w:rPr>
      </w:pPr>
      <w:r>
        <w:rPr>
          <w:bCs/>
          <w:color w:val="000000" w:themeColor="text1"/>
          <w:sz w:val="24"/>
          <w:szCs w:val="24"/>
          <w:lang w:val="ru-RU" w:eastAsia="ar-SA"/>
        </w:rPr>
        <w:t>7.2.5</w:t>
      </w:r>
      <w:r w:rsidR="00A251B1" w:rsidRPr="00347C11">
        <w:rPr>
          <w:bCs/>
          <w:color w:val="000000" w:themeColor="text1"/>
          <w:sz w:val="24"/>
          <w:szCs w:val="24"/>
          <w:lang w:eastAsia="ar-SA"/>
        </w:rPr>
        <w:t>. Расстояние пешеходных подходов от стоянок для временного хранения легковых автомобилей до объектов в зонах массового отдыха не должно превышать 800 метров</w:t>
      </w:r>
      <w:r w:rsidR="00A251B1" w:rsidRPr="00347C11">
        <w:rPr>
          <w:bCs/>
          <w:color w:val="000000" w:themeColor="text1"/>
          <w:sz w:val="24"/>
          <w:szCs w:val="24"/>
          <w:lang w:val="ru-RU" w:eastAsia="ar-SA"/>
        </w:rPr>
        <w:t>.</w:t>
      </w:r>
    </w:p>
    <w:p w:rsidR="00A251B1" w:rsidRPr="00347C11" w:rsidRDefault="004E3EB6" w:rsidP="00A251B1">
      <w:pPr>
        <w:suppressAutoHyphens/>
        <w:ind w:firstLine="709"/>
        <w:rPr>
          <w:b/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7.2.6</w:t>
      </w:r>
      <w:r w:rsidR="00A251B1" w:rsidRPr="00347C11">
        <w:rPr>
          <w:color w:val="000000" w:themeColor="text1"/>
          <w:sz w:val="24"/>
          <w:szCs w:val="24"/>
          <w:lang w:eastAsia="ar-SA"/>
        </w:rPr>
        <w:t>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  <w:r w:rsidR="00A251B1" w:rsidRPr="00347C11">
        <w:rPr>
          <w:color w:val="000000" w:themeColor="text1"/>
          <w:sz w:val="24"/>
          <w:szCs w:val="24"/>
          <w:lang w:val="ru-RU" w:eastAsia="ar-SA"/>
        </w:rPr>
        <w:t xml:space="preserve"> принимается по </w:t>
      </w:r>
      <w:r w:rsidR="004D6317" w:rsidRPr="004D6317">
        <w:rPr>
          <w:color w:val="000000" w:themeColor="text1"/>
          <w:sz w:val="24"/>
          <w:szCs w:val="24"/>
          <w:lang w:val="ru-RU" w:eastAsia="ar-SA"/>
        </w:rPr>
        <w:t>таблице 38.</w:t>
      </w:r>
    </w:p>
    <w:p w:rsidR="00A251B1" w:rsidRPr="004D6317" w:rsidRDefault="004D6317" w:rsidP="00A251B1">
      <w:pPr>
        <w:suppressAutoHyphens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 w:rsidRPr="004D6317">
        <w:rPr>
          <w:color w:val="000000" w:themeColor="text1"/>
          <w:sz w:val="24"/>
          <w:szCs w:val="24"/>
          <w:lang w:val="ru-RU" w:eastAsia="ar-SA"/>
        </w:rPr>
        <w:t>Таблица 38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11"/>
        <w:gridCol w:w="1511"/>
        <w:gridCol w:w="1530"/>
        <w:gridCol w:w="1464"/>
      </w:tblGrid>
      <w:tr w:rsidR="00A251B1" w:rsidRPr="00347C11" w:rsidTr="00591310">
        <w:trPr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Здания, участки</w:t>
            </w:r>
          </w:p>
        </w:tc>
        <w:tc>
          <w:tcPr>
            <w:tcW w:w="5816" w:type="dxa"/>
            <w:gridSpan w:val="4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A251B1" w:rsidRPr="00347C11" w:rsidTr="00591310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 и менее</w:t>
            </w:r>
          </w:p>
        </w:tc>
        <w:tc>
          <w:tcPr>
            <w:tcW w:w="1511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11-50</w:t>
            </w:r>
          </w:p>
        </w:tc>
        <w:tc>
          <w:tcPr>
            <w:tcW w:w="1530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51-100</w:t>
            </w:r>
          </w:p>
        </w:tc>
        <w:tc>
          <w:tcPr>
            <w:tcW w:w="1464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101-300</w:t>
            </w:r>
          </w:p>
        </w:tc>
      </w:tr>
      <w:tr w:rsidR="00A251B1" w:rsidRPr="00347C11" w:rsidTr="00591310">
        <w:trPr>
          <w:trHeight w:val="379"/>
          <w:jc w:val="center"/>
        </w:trPr>
        <w:tc>
          <w:tcPr>
            <w:tcW w:w="4077" w:type="dxa"/>
            <w:shd w:val="clear" w:color="auto" w:fill="auto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Фасады жилых домов и торцы с окнами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35</w:t>
            </w:r>
          </w:p>
        </w:tc>
      </w:tr>
      <w:tr w:rsidR="00A251B1" w:rsidRPr="00347C11" w:rsidTr="00591310">
        <w:trPr>
          <w:trHeight w:val="411"/>
          <w:jc w:val="center"/>
        </w:trPr>
        <w:tc>
          <w:tcPr>
            <w:tcW w:w="4077" w:type="dxa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Торцы жилых домов без окон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</w:tr>
      <w:tr w:rsidR="00A251B1" w:rsidRPr="00347C11" w:rsidTr="00591310">
        <w:trPr>
          <w:jc w:val="center"/>
        </w:trPr>
        <w:tc>
          <w:tcPr>
            <w:tcW w:w="4077" w:type="dxa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</w:tr>
      <w:tr w:rsidR="00A251B1" w:rsidRPr="00347C11" w:rsidTr="00591310">
        <w:trPr>
          <w:jc w:val="center"/>
        </w:trPr>
        <w:tc>
          <w:tcPr>
            <w:tcW w:w="4077" w:type="dxa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по расчетам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по расчетам</w:t>
            </w:r>
          </w:p>
        </w:tc>
      </w:tr>
    </w:tbl>
    <w:p w:rsidR="008E6847" w:rsidRPr="00347C11" w:rsidRDefault="008E6847" w:rsidP="005E5005">
      <w:pPr>
        <w:autoSpaceDE w:val="0"/>
        <w:autoSpaceDN w:val="0"/>
        <w:adjustRightInd w:val="0"/>
        <w:ind w:firstLine="709"/>
        <w:rPr>
          <w:i/>
          <w:color w:val="000000" w:themeColor="text1"/>
          <w:sz w:val="24"/>
          <w:szCs w:val="18"/>
          <w:u w:val="single"/>
        </w:rPr>
      </w:pPr>
      <w:r w:rsidRPr="00347C11">
        <w:rPr>
          <w:i/>
          <w:color w:val="000000" w:themeColor="text1"/>
          <w:sz w:val="24"/>
          <w:szCs w:val="18"/>
          <w:u w:val="single"/>
        </w:rPr>
        <w:t>Примечания:</w:t>
      </w:r>
      <w:r w:rsidR="006F1A49" w:rsidRPr="00347C11">
        <w:rPr>
          <w:i/>
          <w:color w:val="000000" w:themeColor="text1"/>
          <w:sz w:val="24"/>
          <w:szCs w:val="18"/>
          <w:lang w:val="ru-RU"/>
        </w:rPr>
        <w:t xml:space="preserve"> </w:t>
      </w:r>
      <w:r w:rsidRPr="00347C11">
        <w:rPr>
          <w:i/>
          <w:color w:val="000000" w:themeColor="text1"/>
          <w:sz w:val="24"/>
          <w:szCs w:val="18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A251B1" w:rsidRPr="00347C11" w:rsidRDefault="008E6847" w:rsidP="00452920">
      <w:pPr>
        <w:autoSpaceDE w:val="0"/>
        <w:autoSpaceDN w:val="0"/>
        <w:adjustRightInd w:val="0"/>
        <w:ind w:firstLine="709"/>
        <w:rPr>
          <w:i/>
          <w:color w:val="000000" w:themeColor="text1"/>
          <w:sz w:val="36"/>
          <w:szCs w:val="24"/>
          <w:lang w:val="ru-RU"/>
        </w:rPr>
      </w:pPr>
      <w:r w:rsidRPr="00347C11">
        <w:rPr>
          <w:i/>
          <w:color w:val="000000" w:themeColor="text1"/>
          <w:sz w:val="24"/>
          <w:szCs w:val="18"/>
        </w:rPr>
        <w:t xml:space="preserve">2.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347C11">
          <w:rPr>
            <w:i/>
            <w:color w:val="000000" w:themeColor="text1"/>
            <w:sz w:val="24"/>
            <w:szCs w:val="18"/>
          </w:rPr>
          <w:t>50 м</w:t>
        </w:r>
      </w:smartTag>
      <w:r w:rsidRPr="00347C11">
        <w:rPr>
          <w:i/>
          <w:color w:val="000000" w:themeColor="text1"/>
          <w:sz w:val="24"/>
          <w:szCs w:val="18"/>
        </w:rPr>
        <w:t xml:space="preserve"> от жилых домов. </w:t>
      </w:r>
    </w:p>
    <w:p w:rsidR="00FC59CA" w:rsidRDefault="004E3EB6" w:rsidP="00FC59CA">
      <w:pPr>
        <w:suppressAutoHyphens/>
        <w:ind w:firstLine="709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lastRenderedPageBreak/>
        <w:t>7.2.7</w:t>
      </w:r>
      <w:r w:rsidR="00FC59CA" w:rsidRPr="00FC59CA">
        <w:rPr>
          <w:sz w:val="24"/>
          <w:szCs w:val="24"/>
          <w:lang w:eastAsia="ar-SA"/>
        </w:rPr>
        <w:t>. Размер земельного участка гаражей и парков транспортных средств</w:t>
      </w:r>
      <w:r w:rsidR="00FC59CA">
        <w:rPr>
          <w:sz w:val="24"/>
          <w:szCs w:val="24"/>
          <w:lang w:val="ru-RU" w:eastAsia="ar-SA"/>
        </w:rPr>
        <w:t>.</w:t>
      </w:r>
    </w:p>
    <w:p w:rsidR="00FC59CA" w:rsidRPr="00FC59CA" w:rsidRDefault="00FC59CA" w:rsidP="00FC59CA">
      <w:pPr>
        <w:suppressAutoHyphens/>
        <w:ind w:firstLine="709"/>
        <w:jc w:val="right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Таблица</w:t>
      </w:r>
      <w:r w:rsidR="004D6317">
        <w:rPr>
          <w:sz w:val="24"/>
          <w:szCs w:val="24"/>
          <w:lang w:val="ru-RU" w:eastAsia="ar-SA"/>
        </w:rPr>
        <w:t xml:space="preserve"> 39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2552"/>
        <w:gridCol w:w="2409"/>
        <w:gridCol w:w="2268"/>
      </w:tblGrid>
      <w:tr w:rsidR="00FC59CA" w:rsidRPr="00FC59CA" w:rsidTr="00FC59CA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Площадь участка, га</w:t>
            </w:r>
          </w:p>
        </w:tc>
      </w:tr>
      <w:tr w:rsidR="00FC59CA" w:rsidRPr="00FC59CA" w:rsidTr="00FC59C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100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3,5</w:t>
            </w:r>
          </w:p>
        </w:tc>
      </w:tr>
      <w:tr w:rsidR="00FC59CA" w:rsidRPr="00FC59CA" w:rsidTr="00FC59C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100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2,3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3,5</w:t>
            </w:r>
          </w:p>
        </w:tc>
      </w:tr>
    </w:tbl>
    <w:p w:rsidR="00FC59CA" w:rsidRPr="004D6317" w:rsidRDefault="00FC59CA" w:rsidP="004D6317">
      <w:pPr>
        <w:suppressAutoHyphens/>
        <w:ind w:firstLine="709"/>
        <w:rPr>
          <w:i/>
          <w:sz w:val="24"/>
          <w:szCs w:val="24"/>
          <w:lang w:val="ru-RU" w:eastAsia="ar-SA"/>
        </w:rPr>
      </w:pPr>
      <w:r w:rsidRPr="00FC59CA">
        <w:rPr>
          <w:i/>
          <w:sz w:val="24"/>
          <w:szCs w:val="24"/>
          <w:u w:val="single"/>
          <w:lang w:eastAsia="ar-SA"/>
        </w:rPr>
        <w:t>Примечание:</w:t>
      </w:r>
      <w:r w:rsidRPr="00FC59CA">
        <w:rPr>
          <w:i/>
          <w:sz w:val="24"/>
          <w:szCs w:val="24"/>
          <w:lang w:eastAsia="ar-SA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100B89" w:rsidRPr="00347C11" w:rsidRDefault="004E3EB6" w:rsidP="00100B89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7.2.8</w:t>
      </w:r>
      <w:r w:rsidR="00100B89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 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м2 на одно машиноместо, для:</w:t>
      </w:r>
    </w:p>
    <w:p w:rsidR="00100B89" w:rsidRPr="00347C11" w:rsidRDefault="00100B89" w:rsidP="00100B89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одноэтажных – 30;</w:t>
      </w:r>
    </w:p>
    <w:p w:rsidR="005E5005" w:rsidRPr="00347C11" w:rsidRDefault="00100B89" w:rsidP="00100B89">
      <w:pPr>
        <w:suppressAutoHyphens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двухэтажных – 20.</w:t>
      </w:r>
    </w:p>
    <w:p w:rsidR="00B836CA" w:rsidRPr="00347C11" w:rsidRDefault="00C902DF" w:rsidP="00452920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Площадь застройки и размеры земельных участков для наземных стоянок следует принимать из расчета 25 м2 на одно машиноместо.</w:t>
      </w:r>
    </w:p>
    <w:p w:rsidR="00B836CA" w:rsidRPr="00347C11" w:rsidRDefault="004E3EB6" w:rsidP="00B836CA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7.2.9</w:t>
      </w:r>
      <w:r w:rsidR="00B836CA" w:rsidRPr="00347C11">
        <w:rPr>
          <w:color w:val="000000" w:themeColor="text1"/>
          <w:sz w:val="24"/>
          <w:szCs w:val="24"/>
          <w:lang w:eastAsia="ar-SA"/>
        </w:rPr>
        <w:t xml:space="preserve">. Наименьшие расстояния до въездов в гаражи и выездов из них следует принимать: </w:t>
      </w:r>
    </w:p>
    <w:p w:rsidR="00B836CA" w:rsidRPr="00347C11" w:rsidRDefault="00B836CA" w:rsidP="00B836CA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347C11">
        <w:rPr>
          <w:color w:val="000000" w:themeColor="text1"/>
          <w:sz w:val="24"/>
          <w:szCs w:val="24"/>
        </w:rPr>
        <w:t xml:space="preserve">а) от перекрестков магистральных улиц – 50м; </w:t>
      </w:r>
    </w:p>
    <w:p w:rsidR="00B836CA" w:rsidRPr="00347C11" w:rsidRDefault="00B836CA" w:rsidP="00B836CA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347C11">
        <w:rPr>
          <w:color w:val="000000" w:themeColor="text1"/>
          <w:sz w:val="24"/>
          <w:szCs w:val="24"/>
        </w:rPr>
        <w:t xml:space="preserve">б) улиц местного значения – 20м; </w:t>
      </w:r>
    </w:p>
    <w:p w:rsidR="00C902DF" w:rsidRPr="00347C11" w:rsidRDefault="00B836CA" w:rsidP="00452920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lang w:val="ru-RU"/>
        </w:rPr>
      </w:pPr>
      <w:r w:rsidRPr="00347C11">
        <w:rPr>
          <w:color w:val="000000" w:themeColor="text1"/>
          <w:sz w:val="24"/>
          <w:szCs w:val="24"/>
        </w:rPr>
        <w:t xml:space="preserve">в) от остановочных пунктов общественного пассажирского транспорта – 30м. </w:t>
      </w:r>
    </w:p>
    <w:p w:rsidR="00224883" w:rsidRPr="00347C11" w:rsidRDefault="004E3EB6" w:rsidP="00224883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7.2.10</w:t>
      </w:r>
      <w:r w:rsidR="00224883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 Станции технического обслуживания автомобилей следует проектировать из расчета один пост на 200 легковых автомобилей, принимая размеры земельных участков для станций:</w:t>
      </w:r>
    </w:p>
    <w:p w:rsidR="00224883" w:rsidRPr="00347C11" w:rsidRDefault="00224883" w:rsidP="00224883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на 5 постов – 0,5 га;</w:t>
      </w:r>
    </w:p>
    <w:p w:rsidR="00224883" w:rsidRPr="00347C11" w:rsidRDefault="00224883" w:rsidP="00224883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на 10 постов – 1,0 га;</w:t>
      </w:r>
    </w:p>
    <w:p w:rsidR="00694C0A" w:rsidRPr="00347C11" w:rsidRDefault="00224883" w:rsidP="00452920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на 15 постов – 1,5 га</w:t>
      </w:r>
      <w:r w:rsidR="00694C0A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694C0A" w:rsidRPr="00347C11" w:rsidRDefault="004E3EB6" w:rsidP="00224883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7.2.11</w:t>
      </w:r>
      <w:r w:rsidR="00900D6A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. </w:t>
      </w:r>
      <w:r w:rsidR="00900D6A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Автозаправочные станции (АЗС) следует проектировать из расчета одна топливораздаточная колонка на 1200 легковых автомобилей, принимая размеры их земельных участков для станций</w:t>
      </w:r>
      <w:r w:rsidR="00900D6A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по таблице</w:t>
      </w:r>
      <w:r w:rsid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40.</w:t>
      </w:r>
    </w:p>
    <w:p w:rsidR="00900D6A" w:rsidRPr="00B77584" w:rsidRDefault="00900D6A" w:rsidP="00900D6A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Таблица</w:t>
      </w:r>
      <w:r w:rsidR="00E973B2" w:rsidRP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B77584" w:rsidRP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40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24"/>
        <w:gridCol w:w="2441"/>
        <w:gridCol w:w="3430"/>
      </w:tblGrid>
      <w:tr w:rsidR="004B6E11" w:rsidRPr="00347C11" w:rsidTr="00591310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АЗС при количестве </w:t>
            </w:r>
          </w:p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топливораздаточных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Размер земельного участка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на 2 колонки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0,1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0,2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7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0,3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9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0,35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11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0,4</w:t>
            </w:r>
          </w:p>
        </w:tc>
      </w:tr>
    </w:tbl>
    <w:p w:rsidR="005B4C7A" w:rsidRPr="00347C11" w:rsidRDefault="005B4C7A" w:rsidP="00694C0A">
      <w:pPr>
        <w:suppressAutoHyphens/>
        <w:rPr>
          <w:color w:val="000000" w:themeColor="text1"/>
          <w:sz w:val="24"/>
          <w:szCs w:val="24"/>
          <w:lang w:val="ru-RU" w:eastAsia="ar-SA"/>
        </w:rPr>
      </w:pPr>
    </w:p>
    <w:p w:rsidR="0030569E" w:rsidRPr="00347C11" w:rsidRDefault="004E3EB6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7.2.</w:t>
      </w:r>
      <w:r w:rsidR="007122B2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1</w:t>
      </w: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2</w:t>
      </w:r>
      <w:r w:rsidR="00BC6147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A94D54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Расстояния от АЗС с подземными резервуарами для хранения жидкого топлива до границ земельных участков детских дошкольных </w:t>
      </w:r>
      <w:r w:rsidR="007433B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организаций</w:t>
      </w:r>
      <w:r w:rsidR="00A94D54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, общеобразовательных школ, школ-интернатов, лечебных учреждений со стационаром или до стен жилых и других общественных зданий и сооружений следует принимать не менее 50 м. Указанное расстояние следует определять от топливораздаточных колонок и подземных резервуаров для хранения жидкого топлива.</w:t>
      </w:r>
    </w:p>
    <w:p w:rsidR="005E3CA1" w:rsidRPr="00347C11" w:rsidRDefault="005E3CA1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Расстояния от АЗС, предназначенных для заправки только легковых автомобилей в количестве не более 500 машин в сутки, до указанных объектов допускается уменьшать, но принимать не менее 25 м.</w:t>
      </w:r>
    </w:p>
    <w:p w:rsidR="00A94D54" w:rsidRDefault="00A94D54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</w:p>
    <w:p w:rsidR="00A94D54" w:rsidRPr="006E788D" w:rsidRDefault="00E91482" w:rsidP="006E788D">
      <w:pPr>
        <w:suppressAutoHyphens/>
        <w:jc w:val="center"/>
        <w:rPr>
          <w:b/>
          <w:color w:val="000000" w:themeColor="text1"/>
          <w:sz w:val="24"/>
          <w:szCs w:val="24"/>
          <w:lang w:val="ru-RU" w:eastAsia="ar-SA"/>
        </w:rPr>
      </w:pPr>
      <w:r>
        <w:rPr>
          <w:b/>
          <w:color w:val="000000" w:themeColor="text1"/>
          <w:sz w:val="24"/>
          <w:szCs w:val="24"/>
          <w:lang w:val="ru-RU" w:eastAsia="ar-SA"/>
        </w:rPr>
        <w:t>8</w:t>
      </w:r>
      <w:r w:rsidR="006E788D" w:rsidRPr="006E788D">
        <w:rPr>
          <w:b/>
          <w:color w:val="000000" w:themeColor="text1"/>
          <w:sz w:val="24"/>
          <w:szCs w:val="24"/>
          <w:lang w:val="ru-RU" w:eastAsia="ar-SA"/>
        </w:rPr>
        <w:t>. ОБЕСПЕЧЕНИЕ ДОСТУПНОСТИ ЖИЛЫХ ОБЪЕКТОВ, ОБЪЕКТОВ СОЦИАЛЬНОЙ ИНФРАСТРУКТУРЫ ДЛЯ ИНВАЛИДОВ И МАЛОМОБИЛЬНЫХ ГРУПП НАСЕЛЕНИЯ.</w:t>
      </w:r>
    </w:p>
    <w:p w:rsidR="002976F0" w:rsidRPr="002976F0" w:rsidRDefault="002976F0" w:rsidP="0030569E">
      <w:pPr>
        <w:suppressAutoHyphens/>
        <w:ind w:firstLine="709"/>
        <w:rPr>
          <w:sz w:val="24"/>
          <w:szCs w:val="24"/>
          <w:lang w:val="ru-RU" w:eastAsia="ar-SA"/>
        </w:rPr>
      </w:pPr>
    </w:p>
    <w:p w:rsidR="006E788D" w:rsidRPr="006E788D" w:rsidRDefault="004E3EB6" w:rsidP="00C7163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8.1</w:t>
      </w:r>
      <w:r w:rsidR="006E788D" w:rsidRPr="006E788D">
        <w:rPr>
          <w:rFonts w:eastAsia="ArialMT"/>
          <w:sz w:val="24"/>
          <w:szCs w:val="24"/>
          <w:lang w:val="ru-RU" w:eastAsia="en-US"/>
        </w:rPr>
        <w:t xml:space="preserve">. При планировке и застройке поселений </w:t>
      </w:r>
      <w:r w:rsidR="00C71633">
        <w:rPr>
          <w:rFonts w:eastAsia="ArialMT"/>
          <w:sz w:val="24"/>
          <w:szCs w:val="24"/>
          <w:lang w:val="ru-RU" w:eastAsia="en-US"/>
        </w:rPr>
        <w:t xml:space="preserve">Мишкинского района </w:t>
      </w:r>
      <w:r w:rsidR="006E788D" w:rsidRPr="006E788D">
        <w:rPr>
          <w:rFonts w:eastAsia="ArialMT"/>
          <w:sz w:val="24"/>
          <w:szCs w:val="24"/>
          <w:lang w:val="ru-RU" w:eastAsia="en-US"/>
        </w:rPr>
        <w:t>необходимо обеспечивать доступность объектов социальной инфраструктуры для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инвалидов и маломобильных групп населения.</w:t>
      </w:r>
    </w:p>
    <w:p w:rsidR="006E788D" w:rsidRPr="006E788D" w:rsidRDefault="006E788D" w:rsidP="00C7163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При проектировании и реконструкции обществ</w:t>
      </w:r>
      <w:r w:rsidR="00C71633">
        <w:rPr>
          <w:rFonts w:eastAsia="ArialMT"/>
          <w:sz w:val="24"/>
          <w:szCs w:val="24"/>
          <w:lang w:val="ru-RU" w:eastAsia="en-US"/>
        </w:rPr>
        <w:t>енных, жилых и промышленных зда</w:t>
      </w:r>
      <w:r w:rsidRPr="006E788D">
        <w:rPr>
          <w:rFonts w:eastAsia="ArialMT"/>
          <w:sz w:val="24"/>
          <w:szCs w:val="24"/>
          <w:lang w:val="ru-RU" w:eastAsia="en-US"/>
        </w:rPr>
        <w:t>ний следует предусматривать для инвалидов и гражда</w:t>
      </w:r>
      <w:r w:rsidR="00C71633">
        <w:rPr>
          <w:rFonts w:eastAsia="ArialMT"/>
          <w:sz w:val="24"/>
          <w:szCs w:val="24"/>
          <w:lang w:val="ru-RU" w:eastAsia="en-US"/>
        </w:rPr>
        <w:t>н других маломобильных групп на</w:t>
      </w:r>
      <w:r w:rsidRPr="006E788D">
        <w:rPr>
          <w:rFonts w:eastAsia="ArialMT"/>
          <w:sz w:val="24"/>
          <w:szCs w:val="24"/>
          <w:lang w:val="ru-RU" w:eastAsia="en-US"/>
        </w:rPr>
        <w:t>селения условия жизнедеятельности, равные с остальными категориями населения.</w:t>
      </w:r>
    </w:p>
    <w:p w:rsidR="006E788D" w:rsidRPr="006E788D" w:rsidRDefault="006E788D" w:rsidP="00C7163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 xml:space="preserve">Перечень объектов, доступных для инвалидов и </w:t>
      </w:r>
      <w:r w:rsidR="00C71633">
        <w:rPr>
          <w:rFonts w:eastAsia="ArialMT"/>
          <w:sz w:val="24"/>
          <w:szCs w:val="24"/>
          <w:lang w:val="ru-RU" w:eastAsia="en-US"/>
        </w:rPr>
        <w:t>других маломобильных групп насе</w:t>
      </w:r>
      <w:r w:rsidRPr="006E788D">
        <w:rPr>
          <w:rFonts w:eastAsia="ArialMT"/>
          <w:sz w:val="24"/>
          <w:szCs w:val="24"/>
          <w:lang w:val="ru-RU" w:eastAsia="en-US"/>
        </w:rPr>
        <w:t>ления, устанавливается заданием на проектирование.</w:t>
      </w:r>
    </w:p>
    <w:p w:rsidR="006E788D" w:rsidRPr="006E788D" w:rsidRDefault="004E3EB6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8.2</w:t>
      </w:r>
      <w:r w:rsidR="006E788D" w:rsidRPr="006E788D">
        <w:rPr>
          <w:rFonts w:eastAsia="ArialMT"/>
          <w:sz w:val="24"/>
          <w:szCs w:val="24"/>
          <w:lang w:val="ru-RU" w:eastAsia="en-US"/>
        </w:rPr>
        <w:t>. К объектам, подлежащим оснащению специальными приспособлениями и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оборудованием для свободного передвижения и доступа инвалидов и маломобильных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граждан, относятся: жилые и административные здания и сооружения; объекты культуры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и культурно-зрелищные сооружения (театры, библиотеки, музеи, места отправления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религиозных обрядов и т. д.); объекты и учреждения образования и науки,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здравоохранения и социальной защиты населения; объекты торговли, общественного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питания и бытового обслуживания населения, финансово-банковские учреждения;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гостиницы, отели, иные места временного проживания; физкультурно-оздоровительные,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спортивные здания и сооружения, места отдыха, парки, сады, лесопарки, пляжи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находящиеся на их территории объекты и сооружения оздоровительного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рекреационного назначения, аллеи и пешеходные дорожки; объекты и сооружения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транспортного обслуживания населения, связи и информации: железнодорожные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вокзалы, автовокзалы, другие объекты автомобильного, железнодорожного, водного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воздушного транспорта, обслуживающие население; станции и остановки всех видов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городского и пригородного транспорта; почтово-телеграфные; производственные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объекты, объекты малого бизнеса и другие места приложения труда; тротуары, переходы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улиц, дорог и магистралей; прилегающие к вышеперечисленным зданиям и сооружениям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территории и площади.</w:t>
      </w:r>
    </w:p>
    <w:p w:rsidR="006E788D" w:rsidRPr="006E788D" w:rsidRDefault="004E3EB6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8.3</w:t>
      </w:r>
      <w:r w:rsidR="006E788D" w:rsidRPr="006E788D">
        <w:rPr>
          <w:rFonts w:eastAsia="ArialMT"/>
          <w:sz w:val="24"/>
          <w:szCs w:val="24"/>
          <w:lang w:val="ru-RU" w:eastAsia="en-US"/>
        </w:rPr>
        <w:t>. Проектные решения объектов, доступных для маломобильных групп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населения, должны обеспечивать: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досягаемость мест целевого посещения и беспрепятственность перемещения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внутри зданий и сооружений;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безопасность путей движения (в том числе эвакуационных), а также мест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проживания, обслуживания и приложения труда;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своевременное получение полноценной и качественной информации,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позволяющей ориентироваться в пространстве, использовать оборудование (в том числе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для самообслуживания), получать услуги, участвовать в трудовом и учебном процессе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т. д.;</w:t>
      </w:r>
    </w:p>
    <w:p w:rsidR="006E788D" w:rsidRPr="006E788D" w:rsidRDefault="006E788D" w:rsidP="006E788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удобство и комфорт среды жизнедеятельности.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В проектах должны быть предусмотрены условия беспрепятственного и удобного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передвижения маломобильных групп населения по участку к зданию или по территории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предприятия, комплекса сооружений с учетом требований настоящих нормативов.</w:t>
      </w:r>
    </w:p>
    <w:p w:rsidR="00640F2E" w:rsidRPr="00FE3CF4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Система средств информационной поддержки должна быть обеспечена на всех путях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движения, доступных для маломобильных групп населен</w:t>
      </w:r>
      <w:r w:rsidR="00FE3CF4">
        <w:rPr>
          <w:rFonts w:eastAsia="ArialMT"/>
          <w:sz w:val="24"/>
          <w:szCs w:val="24"/>
          <w:lang w:val="ru-RU" w:eastAsia="en-US"/>
        </w:rPr>
        <w:t>ия, на все время эксплуатации.</w:t>
      </w:r>
    </w:p>
    <w:p w:rsidR="00FE3CF4" w:rsidRPr="00FE3CF4" w:rsidRDefault="004E3EB6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8.4</w:t>
      </w:r>
      <w:r w:rsidR="00FE3CF4" w:rsidRPr="00FE3CF4">
        <w:rPr>
          <w:rFonts w:eastAsia="ArialMT"/>
          <w:sz w:val="24"/>
          <w:szCs w:val="24"/>
          <w:lang w:val="ru-RU" w:eastAsia="en-US"/>
        </w:rPr>
        <w:t>. Объекты социальной инфраструктуры должны оснащаться следующими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специальными приспособлениями и оборудованием: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визуальной и звуковой информацией, включая специальные знаки у строящихся,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ремонтируемых объектов и звуковую сигнализацию у светофоров;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телефонами-автоматами или иными средствами связи, доступными для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инвалидов;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санитарно-гигиеническими помещениями;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пандусами и поручнями у лестниц при входах в здания;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пологими спусками у тротуаров в местах наземных переходов улиц, дорог,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магистралей и остановок городского транспорта общего пользования;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специальными указателями маршрутов движения инвалидов по территории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вокзалов, парков и других рекреационных зон;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пандусами и поручнями у лестниц привокзальных площадей, платформ, остановок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маршрутных транспортных средств и мест посадки и высадки пассажиров;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lastRenderedPageBreak/>
        <w:t>- пандусами при входах в здания, пандусами или подъемными устройствами у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лестниц на лифтовых площадках, а также при входах в надземные и подземные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переходы улиц, дорог и магистралей.</w:t>
      </w:r>
    </w:p>
    <w:p w:rsidR="00FE3CF4" w:rsidRPr="00FE3CF4" w:rsidRDefault="004E3EB6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8.5</w:t>
      </w:r>
      <w:r w:rsidR="00FE3CF4" w:rsidRPr="00FE3CF4">
        <w:rPr>
          <w:rFonts w:eastAsia="ArialMT"/>
          <w:sz w:val="24"/>
          <w:szCs w:val="24"/>
          <w:lang w:val="ru-RU" w:eastAsia="en-US"/>
        </w:rPr>
        <w:t>. При проектировании участка здания или комплекса следует соблюдать непрерывность пешеходных и транспортных путей, обеспечивающих доступ инвалидов и маломобильных лиц в здания. Эти пути должны стыковаться с внешними по отношению к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участку коммуникациями и остановками городского транспорта.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Ограждения участков должны обеспечивать возможность опорного движения маломобильных групп населения через проходы и вдоль них.</w:t>
      </w:r>
    </w:p>
    <w:p w:rsidR="00FE3CF4" w:rsidRPr="00FE3CF4" w:rsidRDefault="004E3EB6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8.6</w:t>
      </w:r>
      <w:r w:rsidR="00FE3CF4" w:rsidRPr="00FE3CF4">
        <w:rPr>
          <w:rFonts w:eastAsia="ArialMT"/>
          <w:sz w:val="24"/>
          <w:szCs w:val="24"/>
          <w:lang w:val="ru-RU" w:eastAsia="en-US"/>
        </w:rPr>
        <w:t>. Транспортные проезды и пешеходные дороги на пути к объектам,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посещаемым инвалидами, допускается совмещать при соблюдении требований к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параметрам путей движения.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Ширина пути движения на участке при встречном движении инвалидов на креслах-колясках должна быть не менее 1,8 м с учетом габаритных размеров кресел-колясок.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В условиях сложившейся застройки при невозможности достижения нормативных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параметров ширины пути движения следует предусматривать устройство горизонтальных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площадок размером не менее 1,6×1,6 м через каждые 60-100 м пути для обеспечения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возможности разъезда инвалидов на креслах-колясках.</w:t>
      </w:r>
    </w:p>
    <w:p w:rsidR="00FE3CF4" w:rsidRPr="00FE3CF4" w:rsidRDefault="004E3EB6" w:rsidP="003B5B8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8.7</w:t>
      </w:r>
      <w:r w:rsidR="00FE3CF4" w:rsidRPr="00FE3CF4">
        <w:rPr>
          <w:rFonts w:eastAsia="ArialMT"/>
          <w:sz w:val="24"/>
          <w:szCs w:val="24"/>
          <w:lang w:val="ru-RU" w:eastAsia="en-US"/>
        </w:rPr>
        <w:t>. Уклоны пути движения для проезда инвалидов на креслах-колясках не должны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превышать: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продольный – 5 %;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поперечный – 1-2 %.</w:t>
      </w:r>
    </w:p>
    <w:p w:rsidR="00FE3CF4" w:rsidRPr="00FE3CF4" w:rsidRDefault="00FE3CF4" w:rsidP="003B5B8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При устройстве съездов с тротуара около здания и в затесненных местах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допускается увеличивать продольный уклон до 10 % на протяжении не более 10 м.</w:t>
      </w:r>
    </w:p>
    <w:p w:rsidR="00FE3CF4" w:rsidRPr="00FE3CF4" w:rsidRDefault="004E3EB6" w:rsidP="003B5B8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8.8</w:t>
      </w:r>
      <w:r w:rsidR="00FE3CF4" w:rsidRPr="00FE3CF4">
        <w:rPr>
          <w:rFonts w:eastAsia="ArialMT"/>
          <w:sz w:val="24"/>
          <w:szCs w:val="24"/>
          <w:lang w:val="ru-RU" w:eastAsia="en-US"/>
        </w:rPr>
        <w:t>. При невозможности организации отдельного наземного прохода для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инвалидов и маломобильных групп населения, подземные и надземные переходы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следует оборудовать пандусами и подъемными устройствами.</w:t>
      </w:r>
    </w:p>
    <w:p w:rsidR="00FE3CF4" w:rsidRPr="00FE3CF4" w:rsidRDefault="004E3EB6" w:rsidP="009553C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8.9</w:t>
      </w:r>
      <w:r w:rsidR="00FE3CF4" w:rsidRPr="00FE3CF4">
        <w:rPr>
          <w:rFonts w:eastAsia="ArialMT"/>
          <w:sz w:val="24"/>
          <w:szCs w:val="24"/>
          <w:lang w:val="ru-RU" w:eastAsia="en-US"/>
        </w:rPr>
        <w:t>. На открытых автостоянках около объектов социальной инфраструктуры на</w:t>
      </w:r>
      <w:r w:rsidR="009553C3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расстоянии не далее 50 м от входа, а при жилых зданиях – не далее 100 м, следует</w:t>
      </w:r>
      <w:r w:rsidR="009553C3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выделять до 10 % мест (но не менее одного места) для транспорта инвалидов с учетом</w:t>
      </w:r>
      <w:r w:rsidR="009553C3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ширины зоны для парковки не менее 3,5 м.</w:t>
      </w:r>
    </w:p>
    <w:p w:rsidR="006C2B43" w:rsidRPr="006C2B43" w:rsidRDefault="006C2B43" w:rsidP="006C2B4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C2B43">
        <w:rPr>
          <w:rFonts w:eastAsia="ArialMT"/>
          <w:sz w:val="24"/>
          <w:szCs w:val="24"/>
          <w:lang w:val="ru-RU" w:eastAsia="en-US"/>
        </w:rPr>
        <w:t>При наличии на стоянке мест для парковки автомашин, салоны которых приспособлены для перевозки инвалидов на креслах-колясках, ширина боковых подходов к местам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6C2B43">
        <w:rPr>
          <w:rFonts w:eastAsia="ArialMT"/>
          <w:sz w:val="24"/>
          <w:szCs w:val="24"/>
          <w:lang w:val="ru-RU" w:eastAsia="en-US"/>
        </w:rPr>
        <w:t>стоянки таких машин должна быть не менее 2,5 м.</w:t>
      </w:r>
    </w:p>
    <w:p w:rsidR="00CD31A7" w:rsidRPr="007C5403" w:rsidRDefault="00CD31A7" w:rsidP="007C5403">
      <w:pPr>
        <w:ind w:firstLine="709"/>
        <w:rPr>
          <w:sz w:val="24"/>
          <w:szCs w:val="24"/>
        </w:rPr>
      </w:pPr>
      <w:r w:rsidRPr="007C5403">
        <w:rPr>
          <w:color w:val="000000"/>
          <w:sz w:val="24"/>
          <w:szCs w:val="24"/>
        </w:rPr>
        <w:t xml:space="preserve">Выделяемые места </w:t>
      </w:r>
      <w:r w:rsidR="007C5403" w:rsidRPr="007C5403">
        <w:rPr>
          <w:color w:val="000000"/>
          <w:sz w:val="24"/>
          <w:szCs w:val="24"/>
          <w:lang w:val="ru-RU"/>
        </w:rPr>
        <w:t xml:space="preserve">парковки </w:t>
      </w:r>
      <w:r w:rsidRPr="007C5403">
        <w:rPr>
          <w:color w:val="000000"/>
          <w:sz w:val="24"/>
          <w:szCs w:val="24"/>
        </w:rPr>
        <w:t>должны обозначаться знаками, принятыми ГОСТ Р 52289</w:t>
      </w:r>
      <w:r w:rsidR="007C5403">
        <w:rPr>
          <w:color w:val="000000"/>
          <w:sz w:val="24"/>
          <w:szCs w:val="24"/>
          <w:lang w:val="ru-RU"/>
        </w:rPr>
        <w:t>-2004</w:t>
      </w:r>
      <w:r w:rsidRPr="007C5403">
        <w:rPr>
          <w:color w:val="000000"/>
          <w:sz w:val="24"/>
          <w:szCs w:val="24"/>
        </w:rPr>
        <w:t xml:space="preserve"> и ПДД на поверхности покрытия стоянки и продублированы знаком на вертикальной поверхности (стене, столбе, стойке и т.п.) в соответствии с ГОСТ 12.4.026</w:t>
      </w:r>
      <w:r w:rsidR="007C5403">
        <w:rPr>
          <w:color w:val="000000"/>
          <w:sz w:val="24"/>
          <w:szCs w:val="24"/>
          <w:lang w:val="ru-RU"/>
        </w:rPr>
        <w:t>-2001</w:t>
      </w:r>
      <w:r w:rsidRPr="007C5403">
        <w:rPr>
          <w:color w:val="000000"/>
          <w:sz w:val="24"/>
          <w:szCs w:val="24"/>
        </w:rPr>
        <w:t>, расположенным на высоте не менее 1,5 м.</w:t>
      </w:r>
    </w:p>
    <w:p w:rsidR="00575332" w:rsidRPr="001B0D99" w:rsidRDefault="00575332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eastAsia="en-US"/>
        </w:rPr>
      </w:pPr>
    </w:p>
    <w:p w:rsidR="00D705E6" w:rsidRPr="00CD31A7" w:rsidRDefault="00D705E6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D705E6" w:rsidRPr="00CD31A7" w:rsidRDefault="00D705E6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376472" w:rsidRDefault="00376472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Pr="007122B2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76472" w:rsidRPr="00376472" w:rsidRDefault="00376472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CD31A7">
        <w:rPr>
          <w:rFonts w:eastAsia="ArialMT"/>
          <w:color w:val="000000" w:themeColor="text1"/>
          <w:sz w:val="24"/>
          <w:szCs w:val="24"/>
          <w:lang w:eastAsia="en-US"/>
        </w:rPr>
        <w:t xml:space="preserve">                          </w:t>
      </w:r>
      <w:r w:rsidR="00160EBA">
        <w:rPr>
          <w:rFonts w:eastAsia="ArialMT"/>
          <w:color w:val="000000" w:themeColor="text1"/>
          <w:sz w:val="24"/>
          <w:szCs w:val="24"/>
          <w:lang w:eastAsia="en-US"/>
        </w:rPr>
        <w:t xml:space="preserve">                               </w:t>
      </w:r>
      <w:r w:rsidR="00160EB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</w:t>
      </w:r>
      <w:r w:rsidRPr="00CD31A7">
        <w:rPr>
          <w:rFonts w:eastAsia="ArialMT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>Приложение 1 к местным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</w:t>
      </w:r>
      <w:r w:rsidR="00160EB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нормативам градостроительного проектирования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</w:t>
      </w:r>
      <w:r w:rsidR="00160EB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</w:t>
      </w:r>
      <w:r w:rsidR="004E3EB6">
        <w:rPr>
          <w:rFonts w:eastAsia="ArialMT"/>
          <w:color w:val="000000" w:themeColor="text1"/>
          <w:sz w:val="24"/>
          <w:szCs w:val="24"/>
          <w:lang w:val="ru-RU" w:eastAsia="en-US"/>
        </w:rPr>
        <w:t>муниципального образования «Муйский район»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Default="00BD4FFB" w:rsidP="0030569E">
      <w:pPr>
        <w:autoSpaceDE w:val="0"/>
        <w:autoSpaceDN w:val="0"/>
        <w:adjustRightInd w:val="0"/>
        <w:jc w:val="center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  <w:r w:rsidRPr="00BD4FFB">
        <w:rPr>
          <w:rFonts w:eastAsia="ArialMT"/>
          <w:b/>
          <w:color w:val="000000" w:themeColor="text1"/>
          <w:sz w:val="24"/>
          <w:szCs w:val="24"/>
          <w:lang w:val="ru-RU" w:eastAsia="en-US"/>
        </w:rPr>
        <w:t>ТЕРМИНЫ И ОПРЕДЕЛЕНИЯ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Pr="0054746C" w:rsidRDefault="00BD4FFB" w:rsidP="0030569E">
      <w:pPr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Автостоянка открытого типа</w:t>
      </w:r>
      <w:r w:rsidRPr="0054746C">
        <w:rPr>
          <w:sz w:val="24"/>
          <w:szCs w:val="24"/>
          <w:lang w:eastAsia="ar-SA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 xml:space="preserve">Водоохранная зона </w:t>
      </w:r>
      <w:r w:rsidRPr="0054746C">
        <w:rPr>
          <w:sz w:val="24"/>
          <w:szCs w:val="24"/>
          <w:lang w:val="ru-RU"/>
        </w:rPr>
        <w:t>–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Временные объекты</w:t>
      </w:r>
      <w:r w:rsidRPr="0054746C">
        <w:rPr>
          <w:sz w:val="24"/>
          <w:szCs w:val="24"/>
          <w:lang w:val="ru-RU"/>
        </w:rPr>
        <w:t xml:space="preserve"> – строения и сооружения (киоски, палатки, торгово-остановочные павильоны, торговые павильоны, металлические гаражи, информационно-рекламные носители и др. объекты сферы торговли, общественного питания и бытового обслуживания, автостоянки) ограниченного срока эксплуатации, не связанные фундаментом с грунтом или легко демонтируемыми элементами, выполняющими роль фундамента, не относящиеся к объектам капитального строительства;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Встроенные, встроенно-пристроенные и пристроенные помещения</w:t>
      </w:r>
      <w:r w:rsidRPr="0054746C">
        <w:rPr>
          <w:sz w:val="24"/>
          <w:szCs w:val="24"/>
          <w:lang w:val="ru-RU"/>
        </w:rPr>
        <w:t xml:space="preserve"> – помещения, входящие в структуру жилого дома или другого объекта;</w:t>
      </w:r>
    </w:p>
    <w:p w:rsidR="00BD4FFB" w:rsidRPr="0054746C" w:rsidRDefault="00BD4FFB" w:rsidP="0030569E">
      <w:pPr>
        <w:tabs>
          <w:tab w:val="left" w:pos="1440"/>
        </w:tabs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Высота строения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>– расстояние по вертикали, измеренное от планировочной отметки земли до наивысшей точки плоской крыши или до наивысшей точки конька скатной крыши;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Гараж</w:t>
      </w:r>
      <w:r w:rsidRPr="0054746C">
        <w:rPr>
          <w:sz w:val="24"/>
          <w:szCs w:val="24"/>
          <w:lang w:val="ru-RU"/>
        </w:rPr>
        <w:t xml:space="preserve"> – здание, сооружение, предназначенные для хранения (стоянки) автомобилей, а также для осуществления мелкого ремонта транспортных средств собственника гаража;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eastAsia="ar-SA"/>
        </w:rPr>
        <w:t>Генеральный план</w:t>
      </w:r>
      <w:r w:rsidRPr="0054746C">
        <w:rPr>
          <w:sz w:val="24"/>
          <w:szCs w:val="24"/>
          <w:lang w:eastAsia="ar-SA"/>
        </w:rPr>
        <w:t xml:space="preserve"> – документация о территориальном планировании, определяющая стратегию его территориального, социально - экономического, градостроительного развития и условия формирования среды жизнедеятельности населения.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Граница населенных пунктов -</w:t>
      </w:r>
      <w:r w:rsidRPr="0054746C">
        <w:rPr>
          <w:sz w:val="24"/>
          <w:szCs w:val="24"/>
          <w:lang w:val="ru-RU"/>
        </w:rPr>
        <w:t xml:space="preserve"> внешняя граница земель населенного пункта, которая отделяет их от иных категорий земель. Установление границ земель населенного пункта проводится на основании утвержденной градостроительной и землеустроительной документации по границам земельных участков, предоставленных гражданам и юридическим лицам. Проект границ населенного пункта относится к градостроительной документации. Утверждение и изменение границ сельских поселений осуществляются органами государственной власти субъектов Российской Федерации;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Граница поселения</w:t>
      </w:r>
      <w:r w:rsidRPr="0054746C">
        <w:rPr>
          <w:sz w:val="24"/>
          <w:szCs w:val="24"/>
          <w:lang w:val="ru-RU"/>
        </w:rPr>
        <w:t xml:space="preserve"> – граница, отделяющая поселение от иных муниципальных образований;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Городское поселение</w:t>
      </w:r>
      <w:r w:rsidRPr="0054746C">
        <w:rPr>
          <w:sz w:val="24"/>
          <w:szCs w:val="24"/>
          <w:lang w:eastAsia="ar-SA"/>
        </w:rP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Гостевая автостоянка</w:t>
      </w:r>
      <w:r w:rsidRPr="0054746C">
        <w:rPr>
          <w:sz w:val="24"/>
          <w:szCs w:val="24"/>
          <w:lang w:eastAsia="ar-SA"/>
        </w:rPr>
        <w:t xml:space="preserve"> - открытая площадка, предназначенная для кратковременного хранения (стоянки) легковых автомобилей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Градостроительное проектирование</w:t>
      </w:r>
      <w:r w:rsidRPr="0054746C">
        <w:rPr>
          <w:sz w:val="24"/>
          <w:szCs w:val="24"/>
          <w:lang w:val="ru-RU"/>
        </w:rPr>
        <w:t xml:space="preserve"> – комплекс планировочных и иных мероприятий, которые необходимо выработать и задействовать для реализации целей регионального и муниципального управления и градостроительного регулирования, осуществления инвестиционных программ в области планировки, застройки и благоустройства территорий, реконструкции градостроительных комплексов зданий, сооружений, инженерных систем и природно-ландшафтных территорий;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lastRenderedPageBreak/>
        <w:t>Градостроительный регламент</w:t>
      </w:r>
      <w:r w:rsidRPr="0054746C">
        <w:rPr>
          <w:sz w:val="24"/>
          <w:szCs w:val="24"/>
          <w:lang w:val="ru-RU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Градостроительная деятельность</w:t>
      </w:r>
      <w:r w:rsidRPr="0054746C">
        <w:rPr>
          <w:sz w:val="24"/>
          <w:szCs w:val="24"/>
          <w:lang w:val="ru-RU"/>
        </w:rPr>
        <w:t xml:space="preserve"> – деятельность по развитию территорий, в том числе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Градостроительная документация по планировке территории</w:t>
      </w:r>
      <w:r w:rsidRPr="0054746C">
        <w:rPr>
          <w:sz w:val="24"/>
          <w:szCs w:val="24"/>
          <w:lang w:val="ru-RU"/>
        </w:rPr>
        <w:t xml:space="preserve"> – документация, содержащая характеристики и параметры планируемого развития территории, линии градостроительного регулирования;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Градостроительное зонирование</w:t>
      </w:r>
      <w:r w:rsidRPr="0054746C">
        <w:rPr>
          <w:sz w:val="24"/>
          <w:szCs w:val="24"/>
          <w:lang w:val="ru-RU"/>
        </w:rPr>
        <w:t xml:space="preserve"> – зонирование территорий поселения в целях определения территориальных зон и установления градостроительных регламентов;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Градостроительный план земельного участка</w:t>
      </w:r>
      <w:r w:rsidRPr="0054746C">
        <w:rPr>
          <w:sz w:val="24"/>
          <w:szCs w:val="24"/>
          <w:lang w:val="ru-RU"/>
        </w:rPr>
        <w:t xml:space="preserve"> – документ органа местного самоуправления поселения установленного образца,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полосы отвода железных дорог</w:t>
      </w:r>
      <w:r w:rsidRPr="0054746C">
        <w:rPr>
          <w:sz w:val="24"/>
          <w:szCs w:val="24"/>
          <w:lang w:eastAsia="ar-SA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полосы отвода автомобильных дорог</w:t>
      </w:r>
      <w:r w:rsidRPr="0054746C">
        <w:rPr>
          <w:sz w:val="24"/>
          <w:szCs w:val="24"/>
          <w:lang w:eastAsia="ar-SA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технических (охранных) зон инженерных сооружений и коммуникаций</w:t>
      </w:r>
      <w:r w:rsidRPr="0054746C">
        <w:rPr>
          <w:sz w:val="24"/>
          <w:szCs w:val="24"/>
          <w:lang w:eastAsia="ar-SA"/>
        </w:rP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водоохранных зон</w:t>
      </w:r>
      <w:r w:rsidRPr="0054746C">
        <w:rPr>
          <w:sz w:val="24"/>
          <w:szCs w:val="24"/>
          <w:lang w:eastAsia="ar-SA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прибрежных зон (полос)</w:t>
      </w:r>
      <w:r w:rsidRPr="0054746C">
        <w:rPr>
          <w:sz w:val="24"/>
          <w:szCs w:val="24"/>
          <w:lang w:eastAsia="ar-SA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BD4FFB" w:rsidRPr="00623061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Границы санитарно-защитных зон </w:t>
      </w:r>
      <w:r w:rsidRPr="0054746C">
        <w:rPr>
          <w:sz w:val="24"/>
          <w:szCs w:val="24"/>
          <w:lang w:eastAsia="ar-SA"/>
        </w:rPr>
        <w:t xml:space="preserve"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Дорога (городская)</w:t>
      </w:r>
      <w:r w:rsidRPr="0054746C">
        <w:rPr>
          <w:sz w:val="24"/>
          <w:szCs w:val="24"/>
          <w:lang w:eastAsia="ar-SA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lastRenderedPageBreak/>
        <w:t>Жилой дом</w:t>
      </w:r>
      <w:r w:rsidRPr="0054746C">
        <w:rPr>
          <w:sz w:val="24"/>
          <w:szCs w:val="24"/>
          <w:lang w:val="ru-RU"/>
        </w:rPr>
        <w:t xml:space="preserve"> –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Жилой дом блокированной застройки</w:t>
      </w:r>
      <w:r w:rsidRPr="0054746C">
        <w:rPr>
          <w:sz w:val="24"/>
          <w:szCs w:val="24"/>
          <w:lang w:eastAsia="ar-SA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Жилой район</w:t>
      </w:r>
      <w:r w:rsidRPr="0054746C">
        <w:rPr>
          <w:sz w:val="24"/>
          <w:szCs w:val="24"/>
          <w:lang w:eastAsia="ar-SA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54746C">
          <w:rPr>
            <w:sz w:val="24"/>
            <w:szCs w:val="24"/>
            <w:lang w:eastAsia="ar-SA"/>
          </w:rPr>
          <w:t>250 га</w:t>
        </w:r>
      </w:smartTag>
      <w:r w:rsidRPr="0054746C">
        <w:rPr>
          <w:sz w:val="24"/>
          <w:szCs w:val="24"/>
          <w:lang w:eastAsia="ar-SA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54746C">
          <w:rPr>
            <w:sz w:val="24"/>
            <w:szCs w:val="24"/>
            <w:lang w:eastAsia="ar-SA"/>
          </w:rPr>
          <w:t>1500 м</w:t>
        </w:r>
      </w:smartTag>
      <w:r w:rsidRPr="0054746C">
        <w:rPr>
          <w:sz w:val="24"/>
          <w:szCs w:val="24"/>
          <w:lang w:eastAsia="ar-SA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Земельный участок</w:t>
      </w:r>
      <w:r w:rsidRPr="0054746C">
        <w:rPr>
          <w:sz w:val="24"/>
          <w:szCs w:val="24"/>
          <w:lang w:val="ru-RU"/>
        </w:rPr>
        <w:t xml:space="preserve"> – часть поверхности земли, имеющая фиксированные границы, площадь, месторасположение, правовой статус и другие характеристики, отражаемые в земельном кадастре и документах государственной регистрации;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 xml:space="preserve">Зоны с особыми условиями использования территорий </w:t>
      </w:r>
      <w:r w:rsidRPr="0054746C">
        <w:rPr>
          <w:sz w:val="24"/>
          <w:szCs w:val="24"/>
          <w:lang w:eastAsia="ar-SA"/>
        </w:rPr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Индивидуальное жилищное строительство</w:t>
      </w:r>
      <w:r w:rsidRPr="0054746C">
        <w:rPr>
          <w:sz w:val="24"/>
          <w:szCs w:val="24"/>
          <w:lang w:val="ru-RU"/>
        </w:rPr>
        <w:t xml:space="preserve"> – строительство отдельно стоящего жилого дома с количеством этажей не более чем три, предназначенного для проживания одной семьи, имеющего также приквартирные земельные участки;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Индивидуальный жилой дом</w:t>
      </w:r>
      <w:r w:rsidRPr="0054746C">
        <w:rPr>
          <w:sz w:val="24"/>
          <w:szCs w:val="24"/>
          <w:lang w:val="ru-RU"/>
        </w:rPr>
        <w:t xml:space="preserve"> – отдельно стоящий жилой дом с количеством этажей не более чем три, с учетом цокольного или мансардного этажа, предназначенный для проживания одной семьи;</w:t>
      </w:r>
    </w:p>
    <w:p w:rsidR="00BD4FFB" w:rsidRPr="0054746C" w:rsidRDefault="00BD4FFB" w:rsidP="0030569E">
      <w:pPr>
        <w:ind w:firstLine="709"/>
        <w:rPr>
          <w:b/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Инженерная, транспортная и социальная инфраструктуры</w:t>
      </w:r>
      <w:r w:rsidRPr="0054746C">
        <w:rPr>
          <w:sz w:val="24"/>
          <w:szCs w:val="24"/>
          <w:lang w:val="ru-RU"/>
        </w:rPr>
        <w:t xml:space="preserve"> – комплекс сооружений и коммуникаций транспорта, связи, инженерного оборудования, а также объектов социального и культурно-бытового обслуживания населения, обеспечивающий устойчивое развитие и функционирование поселения;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Инженерные изыскания</w:t>
      </w:r>
      <w:r w:rsidRPr="0054746C">
        <w:rPr>
          <w:sz w:val="24"/>
          <w:szCs w:val="24"/>
          <w:lang w:eastAsia="ar-SA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Коэффициент озеленения</w:t>
      </w:r>
      <w:r w:rsidRPr="0054746C">
        <w:rPr>
          <w:sz w:val="24"/>
          <w:szCs w:val="24"/>
          <w:lang w:eastAsia="ar-SA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Коэффициент застройки (Кз)</w:t>
      </w:r>
      <w:r w:rsidRPr="0054746C">
        <w:rPr>
          <w:sz w:val="24"/>
          <w:szCs w:val="24"/>
          <w:lang w:eastAsia="ar-SA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Коэффициент плотности застройки (Кпз) - </w:t>
      </w:r>
      <w:r w:rsidRPr="0054746C">
        <w:rPr>
          <w:sz w:val="24"/>
          <w:szCs w:val="24"/>
          <w:lang w:eastAsia="ar-SA"/>
        </w:rPr>
        <w:t>отношение площади всех этажей зданий и сооружений к площади участка.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Красные линии</w:t>
      </w:r>
      <w:r w:rsidRPr="0054746C">
        <w:rPr>
          <w:sz w:val="24"/>
          <w:szCs w:val="24"/>
          <w:lang w:eastAsia="ar-SA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Линейные объекты</w:t>
      </w:r>
      <w:r w:rsidRPr="0054746C">
        <w:rPr>
          <w:sz w:val="24"/>
          <w:szCs w:val="24"/>
          <w:lang w:eastAsia="ar-SA"/>
        </w:rP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Линии застройки</w:t>
      </w:r>
      <w:r w:rsidRPr="0054746C">
        <w:rPr>
          <w:sz w:val="24"/>
          <w:szCs w:val="24"/>
          <w:lang w:eastAsia="ar-SA"/>
        </w:rP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BD4FFB" w:rsidRPr="0054746C" w:rsidRDefault="00BD4FFB" w:rsidP="0030569E">
      <w:pPr>
        <w:ind w:firstLine="709"/>
        <w:rPr>
          <w:b/>
          <w:bCs/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lastRenderedPageBreak/>
        <w:t>Личное подсобное хозяйство</w:t>
      </w:r>
      <w:r w:rsidRPr="0054746C">
        <w:rPr>
          <w:sz w:val="24"/>
          <w:szCs w:val="24"/>
          <w:lang w:val="ru-RU"/>
        </w:rPr>
        <w:t xml:space="preserve"> – земельный участок в зоне сельскохозяйственного использования для осуществления непредпринимательской деятельности по производству и переработке сельскохозяйственной продукции;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Маломобильные группы населения</w:t>
      </w:r>
      <w:r w:rsidRPr="0054746C">
        <w:rPr>
          <w:sz w:val="24"/>
          <w:szCs w:val="24"/>
          <w:lang w:eastAsia="ar-SA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Межевание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 xml:space="preserve">– комплекс градостроительных (проектно-планировочных) и землеустроительных работ по установлению, восстановлению, изменению и закреплению в проектах межевания и на местности границ существующих и вновь формируемых земельных участков как объектов недвижимости;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Межселенная территория</w:t>
      </w:r>
      <w:r w:rsidRPr="0054746C">
        <w:rPr>
          <w:sz w:val="24"/>
          <w:szCs w:val="24"/>
          <w:lang w:eastAsia="ar-SA"/>
        </w:rPr>
        <w:t xml:space="preserve">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Механизированная автостоянка</w:t>
      </w:r>
      <w:r w:rsidRPr="0054746C">
        <w:rPr>
          <w:sz w:val="24"/>
          <w:szCs w:val="24"/>
          <w:lang w:eastAsia="ar-SA"/>
        </w:rP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Многоквартирный жилой дом - </w:t>
      </w:r>
      <w:r w:rsidRPr="0054746C">
        <w:rPr>
          <w:sz w:val="24"/>
          <w:szCs w:val="24"/>
          <w:lang w:eastAsia="ar-SA"/>
        </w:rP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Муниципальное образование</w:t>
      </w:r>
      <w:r w:rsidRPr="0054746C">
        <w:rPr>
          <w:sz w:val="24"/>
          <w:szCs w:val="24"/>
          <w:lang w:eastAsia="ar-SA"/>
        </w:rPr>
        <w:t xml:space="preserve"> - муниципальный район, г</w:t>
      </w:r>
      <w:r w:rsidR="00A92A1D">
        <w:rPr>
          <w:sz w:val="24"/>
          <w:szCs w:val="24"/>
          <w:lang w:eastAsia="ar-SA"/>
        </w:rPr>
        <w:t>ородское или сельское поселение</w:t>
      </w:r>
      <w:r w:rsidRPr="0054746C">
        <w:rPr>
          <w:sz w:val="24"/>
          <w:szCs w:val="24"/>
          <w:lang w:eastAsia="ar-SA"/>
        </w:rPr>
        <w:t>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Муниципальный район</w:t>
      </w:r>
      <w:r w:rsidRPr="0054746C">
        <w:rPr>
          <w:sz w:val="24"/>
          <w:szCs w:val="24"/>
          <w:lang w:eastAsia="ar-SA"/>
        </w:rP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Надземная автостоянка закрытого типа</w:t>
      </w:r>
      <w:r w:rsidRPr="0054746C">
        <w:rPr>
          <w:sz w:val="24"/>
          <w:szCs w:val="24"/>
          <w:lang w:eastAsia="ar-SA"/>
        </w:rPr>
        <w:t xml:space="preserve"> - автостоянка с наружными стеновыми ограждениями.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Населенный пункт</w:t>
      </w:r>
      <w:r w:rsidRPr="0054746C">
        <w:rPr>
          <w:sz w:val="24"/>
          <w:szCs w:val="24"/>
          <w:lang w:val="ru-RU"/>
        </w:rPr>
        <w:t xml:space="preserve"> – административно-территориальная единица, имеющая сосредоточенную застройку в пределах установленной границы и служащая постоянным местом проживания населения;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Объект индивидуального жилищного строительства</w:t>
      </w:r>
      <w:r w:rsidRPr="0054746C">
        <w:rPr>
          <w:sz w:val="24"/>
          <w:szCs w:val="24"/>
          <w:lang w:eastAsia="ar-SA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Объект капитального строительства</w:t>
      </w:r>
      <w:r w:rsidRPr="0054746C">
        <w:rPr>
          <w:sz w:val="24"/>
          <w:szCs w:val="24"/>
          <w:lang w:eastAsia="ar-SA"/>
        </w:rP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Одноквартирный жилой дом</w:t>
      </w:r>
      <w:r w:rsidRPr="0054746C">
        <w:rPr>
          <w:sz w:val="24"/>
          <w:szCs w:val="24"/>
          <w:lang w:val="ru-RU"/>
        </w:rPr>
        <w:t xml:space="preserve"> – жилой дом, предназначенный для проживания одной семьи и имеющий приквартирный участок;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Озелененные территории</w:t>
      </w:r>
      <w:r w:rsidRPr="0054746C">
        <w:rPr>
          <w:sz w:val="24"/>
          <w:szCs w:val="24"/>
          <w:lang w:eastAsia="ar-SA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Охранная зона</w:t>
      </w:r>
      <w:r w:rsidRPr="0054746C">
        <w:rPr>
          <w:sz w:val="24"/>
          <w:szCs w:val="24"/>
          <w:lang w:eastAsia="ar-SA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</w:t>
      </w:r>
      <w:r w:rsidRPr="0054746C">
        <w:rPr>
          <w:sz w:val="24"/>
          <w:szCs w:val="24"/>
          <w:lang w:eastAsia="ar-SA"/>
        </w:rPr>
        <w:lastRenderedPageBreak/>
        <w:t>обоснованиях - для целостных памятников градостроительства (исторических зон городских округов и поселений и других объектов)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Пешеходная зона</w:t>
      </w:r>
      <w:r w:rsidRPr="0054746C">
        <w:rPr>
          <w:sz w:val="24"/>
          <w:szCs w:val="24"/>
          <w:lang w:eastAsia="ar-SA"/>
        </w:rP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shd w:val="clear" w:color="auto" w:fill="FFFFFF"/>
        <w:ind w:firstLine="709"/>
        <w:textAlignment w:val="baseline"/>
        <w:rPr>
          <w:spacing w:val="2"/>
          <w:sz w:val="24"/>
          <w:szCs w:val="24"/>
          <w:lang w:val="ru-RU"/>
        </w:rPr>
      </w:pPr>
      <w:r w:rsidRPr="0054746C">
        <w:rPr>
          <w:b/>
          <w:spacing w:val="2"/>
          <w:sz w:val="24"/>
          <w:szCs w:val="24"/>
          <w:lang w:val="ru-RU"/>
        </w:rPr>
        <w:t xml:space="preserve">Плотность застройки </w:t>
      </w:r>
      <w:r w:rsidRPr="0054746C">
        <w:rPr>
          <w:spacing w:val="2"/>
          <w:sz w:val="24"/>
          <w:szCs w:val="24"/>
          <w:lang w:val="ru-RU"/>
        </w:rPr>
        <w:t>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BD4FFB" w:rsidRPr="0054746C" w:rsidRDefault="00BD4FFB" w:rsidP="0030569E">
      <w:pPr>
        <w:ind w:firstLine="709"/>
        <w:rPr>
          <w:bCs/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Правила землепользования и застройки</w:t>
      </w:r>
      <w:r w:rsidRPr="0054746C">
        <w:rPr>
          <w:bCs/>
          <w:sz w:val="24"/>
          <w:szCs w:val="24"/>
          <w:lang w:val="ru-RU"/>
        </w:rPr>
        <w:t xml:space="preserve"> – документ градостроительного зонирования,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Прибрежная защитная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b/>
          <w:bCs/>
          <w:sz w:val="24"/>
          <w:szCs w:val="24"/>
          <w:lang w:val="ru-RU"/>
        </w:rPr>
        <w:t>полоса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>– часть водоохранной зоны, для которой вводятся дополнительные ограничения землепользования, застройки и природопользования;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Приквартирный участок</w:t>
      </w:r>
      <w:r w:rsidRPr="0054746C">
        <w:rPr>
          <w:sz w:val="24"/>
          <w:szCs w:val="24"/>
          <w:lang w:val="ru-RU"/>
        </w:rPr>
        <w:t xml:space="preserve"> – земельный участок, примыкающий к дому (квартире) с непосредственным выходом на него;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Проектная документация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>– графические и текстовые материалы, определяющие объемно-планировочные, конструктивные и технические решения для строительства, реконструкции, и капитального ремонта объектов недвижимости, а также благоустройства их земельных участков;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 xml:space="preserve">Реконструкция объектов капитального строительства (за исключением линейных объектов) </w:t>
      </w:r>
      <w:r w:rsidRPr="0054746C">
        <w:rPr>
          <w:sz w:val="24"/>
          <w:szCs w:val="24"/>
          <w:lang w:val="ru-RU"/>
        </w:rPr>
        <w:t>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Реконструкция линейных объектов</w:t>
      </w:r>
      <w:r w:rsidRPr="0054746C">
        <w:rPr>
          <w:sz w:val="24"/>
          <w:szCs w:val="24"/>
          <w:lang w:val="ru-RU"/>
        </w:rPr>
        <w:t xml:space="preserve"> 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Санитарно-защитная зона</w:t>
      </w:r>
      <w:r w:rsidRPr="0054746C">
        <w:rPr>
          <w:sz w:val="24"/>
          <w:szCs w:val="24"/>
          <w:lang w:eastAsia="ar-SA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BD4FFB" w:rsidRDefault="00BD4FFB" w:rsidP="0030569E">
      <w:pPr>
        <w:tabs>
          <w:tab w:val="left" w:pos="709"/>
        </w:tabs>
        <w:ind w:firstLine="709"/>
        <w:rPr>
          <w:b/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Сельский населенный пункт</w:t>
      </w:r>
      <w:r w:rsidRPr="0054746C">
        <w:rPr>
          <w:sz w:val="24"/>
          <w:szCs w:val="24"/>
          <w:lang w:val="ru-RU"/>
        </w:rPr>
        <w:t xml:space="preserve"> – населенный пункт, который не отнесен к категории городских населенных пунктов. Сельскими населенными пунктами являются поселки сельского типа, села, деревни;</w:t>
      </w:r>
    </w:p>
    <w:p w:rsidR="00BD4FFB" w:rsidRPr="00623061" w:rsidRDefault="00BD4FFB" w:rsidP="0030569E">
      <w:pPr>
        <w:tabs>
          <w:tab w:val="left" w:pos="709"/>
        </w:tabs>
        <w:ind w:firstLine="709"/>
        <w:rPr>
          <w:b/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Сельское поселение</w:t>
      </w:r>
      <w:r w:rsidRPr="0054746C">
        <w:rPr>
          <w:sz w:val="24"/>
          <w:szCs w:val="24"/>
          <w:lang w:val="ru-RU"/>
        </w:rPr>
        <w:t xml:space="preserve"> – вид муниципального образования, состоящий из одного или нескольких населенных пунктов, объединенных общей территорией, в которых местное самоуправление согласно федеральному законодательству осуществляется населением непосредственно или через выборные и иные органы местного самоуправления;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Сквер</w:t>
      </w:r>
      <w:r w:rsidRPr="0054746C">
        <w:rPr>
          <w:sz w:val="24"/>
          <w:szCs w:val="24"/>
          <w:lang w:eastAsia="ar-SA"/>
        </w:rP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</w:t>
      </w:r>
      <w:r w:rsidRPr="0054746C">
        <w:rPr>
          <w:sz w:val="24"/>
          <w:szCs w:val="24"/>
          <w:lang w:val="ru-RU" w:eastAsia="ar-SA"/>
        </w:rPr>
        <w:t>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Собственник земельного участка</w:t>
      </w:r>
      <w:r w:rsidRPr="0054746C">
        <w:rPr>
          <w:sz w:val="24"/>
          <w:szCs w:val="24"/>
          <w:lang w:eastAsia="ar-SA"/>
        </w:rPr>
        <w:t xml:space="preserve"> — лицо, обладающее правом собственности на земельный участок.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Стоянка для автомобилей</w:t>
      </w:r>
      <w:r w:rsidRPr="0054746C">
        <w:rPr>
          <w:sz w:val="24"/>
          <w:szCs w:val="24"/>
          <w:lang w:val="ru-RU"/>
        </w:rPr>
        <w:t xml:space="preserve"> –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Стоянка закрытого типа</w:t>
      </w:r>
      <w:r w:rsidRPr="0054746C">
        <w:rPr>
          <w:sz w:val="24"/>
          <w:szCs w:val="24"/>
          <w:lang w:val="ru-RU"/>
        </w:rPr>
        <w:t xml:space="preserve"> – автостоянка с наружными стеновыми ограждениями;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Стоянка открытого типа</w:t>
      </w:r>
      <w:r w:rsidRPr="0054746C">
        <w:rPr>
          <w:sz w:val="24"/>
          <w:szCs w:val="24"/>
          <w:lang w:val="ru-RU"/>
        </w:rPr>
        <w:t xml:space="preserve"> – автостоянка без наружных стеновых ограждений;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lastRenderedPageBreak/>
        <w:t>Строительство</w:t>
      </w:r>
      <w:r w:rsidRPr="0054746C">
        <w:rPr>
          <w:sz w:val="24"/>
          <w:szCs w:val="24"/>
          <w:lang w:val="ru-RU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Суммарная поэтажная площадь</w:t>
      </w:r>
      <w:r w:rsidRPr="0054746C">
        <w:rPr>
          <w:sz w:val="24"/>
          <w:szCs w:val="24"/>
          <w:lang w:eastAsia="ar-SA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Территории общего пользования</w:t>
      </w:r>
      <w:r w:rsidRPr="0054746C">
        <w:rPr>
          <w:sz w:val="24"/>
          <w:szCs w:val="24"/>
          <w:lang w:eastAsia="ar-SA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Территориальные зоны</w:t>
      </w:r>
      <w:r w:rsidRPr="0054746C">
        <w:rPr>
          <w:sz w:val="24"/>
          <w:szCs w:val="24"/>
          <w:lang w:val="ru-RU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Территориальное планирование</w:t>
      </w:r>
      <w:r w:rsidRPr="0054746C">
        <w:rPr>
          <w:sz w:val="24"/>
          <w:szCs w:val="24"/>
          <w:lang w:val="ru-RU"/>
        </w:rPr>
        <w:t xml:space="preserve">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Технический регламент</w:t>
      </w:r>
      <w:r w:rsidRPr="0054746C">
        <w:rPr>
          <w:sz w:val="24"/>
          <w:szCs w:val="24"/>
          <w:lang w:eastAsia="ar-SA"/>
        </w:rP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BD4FFB" w:rsidRPr="0054746C" w:rsidRDefault="00BD4FFB" w:rsidP="0030569E">
      <w:pPr>
        <w:suppressAutoHyphens/>
        <w:ind w:firstLine="709"/>
        <w:rPr>
          <w:b/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Улица - </w:t>
      </w:r>
      <w:r w:rsidRPr="0054746C">
        <w:rPr>
          <w:sz w:val="24"/>
          <w:szCs w:val="24"/>
          <w:lang w:eastAsia="ar-SA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D454E" w:rsidRDefault="003D454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  <w:sectPr w:rsidR="003D454E" w:rsidSect="004E3EB6">
          <w:footerReference w:type="default" r:id="rId10"/>
          <w:footerReference w:type="first" r:id="rId11"/>
          <w:pgSz w:w="11906" w:h="16838"/>
          <w:pgMar w:top="851" w:right="851" w:bottom="284" w:left="1418" w:header="709" w:footer="289" w:gutter="0"/>
          <w:pgNumType w:start="0"/>
          <w:cols w:space="708"/>
          <w:titlePg/>
          <w:docGrid w:linePitch="381"/>
        </w:sectPr>
      </w:pPr>
    </w:p>
    <w:p w:rsidR="00BC077E" w:rsidRDefault="004B1DA0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lastRenderedPageBreak/>
        <w:t xml:space="preserve">                                               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</w:t>
      </w:r>
      <w:r w:rsidR="00BC077E">
        <w:rPr>
          <w:rFonts w:eastAsia="ArialMT"/>
          <w:color w:val="000000" w:themeColor="text1"/>
          <w:sz w:val="24"/>
          <w:szCs w:val="24"/>
          <w:lang w:val="ru-RU" w:eastAsia="en-US"/>
        </w:rPr>
        <w:t>Приложение 2 к местным</w:t>
      </w:r>
    </w:p>
    <w:p w:rsidR="00BC077E" w:rsidRDefault="00BC077E" w:rsidP="00C24F28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нормативам градостроительного проектирования</w:t>
      </w:r>
    </w:p>
    <w:p w:rsidR="00BC077E" w:rsidRDefault="004B1DA0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</w:t>
      </w:r>
      <w:r w:rsidR="004E3EB6">
        <w:rPr>
          <w:rFonts w:eastAsia="ArialMT"/>
          <w:color w:val="000000" w:themeColor="text1"/>
          <w:sz w:val="24"/>
          <w:szCs w:val="24"/>
          <w:lang w:val="ru-RU" w:eastAsia="en-US"/>
        </w:rPr>
        <w:t>муниципального образования «Муйский район»</w:t>
      </w:r>
    </w:p>
    <w:p w:rsidR="003D454E" w:rsidRDefault="004B1DA0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</w:t>
      </w:r>
      <w:r w:rsidR="003D454E">
        <w:rPr>
          <w:rFonts w:eastAsia="ArialMT"/>
          <w:color w:val="000000" w:themeColor="text1"/>
          <w:sz w:val="24"/>
          <w:szCs w:val="24"/>
          <w:lang w:val="ru-RU" w:eastAsia="en-US"/>
        </w:rPr>
        <w:t>Рекомендуемое</w:t>
      </w:r>
    </w:p>
    <w:p w:rsidR="003D454E" w:rsidRDefault="003D454E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D454E" w:rsidRPr="00AB2422" w:rsidRDefault="003D454E" w:rsidP="00BC077E">
      <w:pPr>
        <w:autoSpaceDE w:val="0"/>
        <w:autoSpaceDN w:val="0"/>
        <w:adjustRightInd w:val="0"/>
        <w:ind w:firstLine="709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</w:p>
    <w:p w:rsidR="003D454E" w:rsidRPr="00AB2422" w:rsidRDefault="00C24F28" w:rsidP="003D454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  <w:lang w:val="en-US"/>
        </w:rPr>
        <w:t>I</w:t>
      </w:r>
      <w:r w:rsidRPr="00AB2422">
        <w:rPr>
          <w:b/>
          <w:sz w:val="24"/>
          <w:szCs w:val="24"/>
          <w:lang w:val="ru-RU"/>
        </w:rPr>
        <w:t xml:space="preserve">. </w:t>
      </w:r>
      <w:r w:rsidR="003D454E" w:rsidRPr="00AB2422">
        <w:rPr>
          <w:b/>
          <w:sz w:val="24"/>
          <w:szCs w:val="24"/>
        </w:rPr>
        <w:t>НОРМЫ РАСЧЕТА</w:t>
      </w:r>
    </w:p>
    <w:p w:rsidR="003D454E" w:rsidRPr="00AB2422" w:rsidRDefault="003D454E" w:rsidP="003D454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УЧРЕЖДЕНИЙ И ПРЕДПРИЯТИЙ ОБСЛУЖИВАНИЯ</w:t>
      </w:r>
    </w:p>
    <w:p w:rsidR="003D454E" w:rsidRPr="009D1AF7" w:rsidRDefault="003D454E" w:rsidP="003D454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И РАЗМЕРЫ ЗЕМЕЛЬНЫХ УЧАСТКОВ</w:t>
      </w:r>
    </w:p>
    <w:p w:rsidR="003D454E" w:rsidRPr="009D1AF7" w:rsidRDefault="003D454E" w:rsidP="006034CD">
      <w:pPr>
        <w:autoSpaceDE w:val="0"/>
        <w:autoSpaceDN w:val="0"/>
        <w:adjustRightInd w:val="0"/>
        <w:jc w:val="center"/>
        <w:outlineLvl w:val="2"/>
      </w:pPr>
    </w:p>
    <w:p w:rsidR="003D454E" w:rsidRPr="009D1AF7" w:rsidRDefault="003D454E" w:rsidP="006034CD">
      <w:pPr>
        <w:pStyle w:val="ConsPlusNonformat"/>
        <w:widowControl/>
        <w:jc w:val="center"/>
        <w:rPr>
          <w:sz w:val="16"/>
          <w:szCs w:val="16"/>
          <w:lang w:val="uk-UA"/>
        </w:rPr>
      </w:pPr>
      <w:r w:rsidRPr="009D1AF7">
        <w:rPr>
          <w:sz w:val="16"/>
          <w:szCs w:val="16"/>
          <w:lang w:val="uk-UA"/>
        </w:rPr>
        <w:t>┌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┐</w:t>
      </w:r>
    </w:p>
    <w:p w:rsidR="003D454E" w:rsidRPr="009D1AF7" w:rsidRDefault="003D454E" w:rsidP="006034CD">
      <w:pPr>
        <w:pStyle w:val="ConsPlusNonformat"/>
        <w:widowControl/>
        <w:jc w:val="center"/>
        <w:rPr>
          <w:sz w:val="16"/>
          <w:szCs w:val="16"/>
          <w:lang w:val="uk-UA"/>
        </w:rPr>
      </w:pPr>
      <w:r w:rsidRPr="009D1AF7">
        <w:rPr>
          <w:sz w:val="16"/>
          <w:szCs w:val="16"/>
          <w:lang w:val="uk-UA"/>
        </w:rPr>
        <w:t>│     Учреждения,      │ Единица  │  Рекомендуемая  │ Размер земельного  │     Примечание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предприятия,     │измерения │обеспеченность на│    участка, кв.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сооружения      │          │ 1000 жителей (в │м/единица измерения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пределах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минимума)    │                    │                     │</w:t>
      </w:r>
    </w:p>
    <w:p w:rsidR="003D454E" w:rsidRPr="004B1DA0" w:rsidRDefault="003D454E" w:rsidP="00D572CB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├─────────────────┤                    │                     │                </w:t>
      </w:r>
      <w:r w:rsidR="00D572CB" w:rsidRPr="004B1DA0">
        <w:rPr>
          <w:sz w:val="16"/>
          <w:szCs w:val="16"/>
        </w:rPr>
        <w:t xml:space="preserve">        </w:t>
      </w:r>
      <w:r w:rsidRPr="004B1DA0">
        <w:rPr>
          <w:sz w:val="16"/>
          <w:szCs w:val="16"/>
        </w:rPr>
        <w:t xml:space="preserve">         </w:t>
      </w:r>
      <w:r w:rsidR="00D572CB" w:rsidRPr="004B1DA0">
        <w:rPr>
          <w:sz w:val="16"/>
          <w:szCs w:val="16"/>
        </w:rPr>
        <w:t xml:space="preserve">                         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1           │    2     │        3        │         4          │          5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     I. Учреждения образования      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│Дошкольная организация│ 1 место  │    Расчет по    │Определяется        │Уровень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демографии с   │расчетом           в│обеспеченности  детей│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учетом      │зависимости       от│(0    -    7     лет)│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│численности детей│вместимости        в│дошкольными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при охвате в   │соответствии       с│организациями - 85 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пределах 85% от │</w:t>
      </w:r>
      <w:hyperlink r:id="rId12" w:history="1">
        <w:r w:rsidRPr="004B1DA0">
          <w:rPr>
            <w:sz w:val="16"/>
            <w:szCs w:val="16"/>
          </w:rPr>
          <w:t>СанПиН 2.4.1.2660-10</w:t>
        </w:r>
      </w:hyperlink>
      <w:r w:rsidRPr="004B1DA0">
        <w:rPr>
          <w:sz w:val="16"/>
          <w:szCs w:val="16"/>
        </w:rPr>
        <w:t>│100%.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│возрастной группы│                   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0 - 7 лет -   │                   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ориентировочно  │                    │площади      основных│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64;       │                    │видов      дошкольных│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при охвате в   │                    │организаций - 13,89 -│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пределах 100% - │                    │15,99   кв.  м, 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│ориентировочно 76│             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3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│03.07.1996 N 1063-р)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│Общеобразовательная   │ 1 место  │    Расчет по    │При вместимости:    │Уровень        охвата│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│школа, лицей, гимназия│          │ демографии при  │до 400 мест - 50    │школьников  I  -   XI│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│охвате в пределах│400 - 500 мест - 60 │классов - 100%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100% от     │500 - 600 мест - 50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│возрастной группы│600 - 800 мест - 40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7 - 18 лет -   │800 - 1100 мест - 33│площади        зданий│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ориентировочно  │1100 - 1500  мест  -│общеобразовательных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110,       │17                  │учреждений - 16,96 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│(в          условиях│31,73   кв.   м,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в том числе X - │реконструкции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│XI (XII) классы -│возможно  уменьшение│вместимости,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│ориентировочно 15│на 20%)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4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D572CB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  </w:t>
      </w:r>
      <w:r w:rsidR="00FD60AC">
        <w:rPr>
          <w:sz w:val="16"/>
          <w:szCs w:val="16"/>
        </w:rPr>
        <w:t xml:space="preserve">         │03.07.1996 N 1063-р)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│Учреждения  начального│ 1 место  │  По заданию на  │   По </w:t>
      </w:r>
      <w:hyperlink r:id="rId15" w:history="1">
        <w:r w:rsidRPr="004B1DA0">
          <w:rPr>
            <w:sz w:val="16"/>
            <w:szCs w:val="16"/>
          </w:rPr>
          <w:t>таблице II</w:t>
        </w:r>
      </w:hyperlink>
      <w:r w:rsidRPr="004B1DA0">
        <w:rPr>
          <w:sz w:val="16"/>
          <w:szCs w:val="16"/>
        </w:rPr>
        <w:t xml:space="preserve">    │Размеры  жилой  зоны,│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│профессионального     │          │ проектирование  │     настоящего     │учебных     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│образования           │          │  (фактическая   │     приложения     │вспомогательных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│обеспеченность 9)│                    │хозяйств, полигонов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│автодромов  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│указанные размеры  не│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│входят.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│площади    учреждений│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│начального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│профессионального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│образования - 13,56 -│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│26,26   кв.   м,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6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│03.07.1996 N 1063-р)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│Среднее    специальное│ 1 место  │  По заданию на  │   По </w:t>
      </w:r>
      <w:hyperlink r:id="rId17" w:history="1">
        <w:r w:rsidRPr="004B1DA0">
          <w:rPr>
            <w:sz w:val="16"/>
            <w:szCs w:val="16"/>
          </w:rPr>
          <w:t>таблице II</w:t>
        </w:r>
      </w:hyperlink>
      <w:r w:rsidRPr="004B1DA0">
        <w:rPr>
          <w:sz w:val="16"/>
          <w:szCs w:val="16"/>
        </w:rPr>
        <w:t xml:space="preserve">    │Размеры     земельных│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│учебное     заведение,│          │ проектирование  │     настоящего     │участков  могут  быть│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│колледж               │          │  (фактическая   │     приложения     │увеличены на 50%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обеспеченность  │                    │учебных     заведений│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28)       │                    │сельскохозяйственного│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│профиля.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            условиях│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│реконструкции  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│учебных     заведений│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│гуманитарного профиля│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│возможно   уменьшение│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│на 30%.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│площади    учреждений│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│среднего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│профессионального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│образования - 14,39 -│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│22,51   кв.   м,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8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│03.07.1996 N 1063-р)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II. Учреждения здравоохранения и социального обеспечения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│Стационары всех  типов│ 1 койка  │  По заданию на  │При вместимости:    │Число коек (врачебных│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     вспомогательными│          │ проектирование, │до 50 коек - 300    │и   акушерских)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│зданиями             и│          │  определяемому  │50 - 100 коек -  300│беременных  женщин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│сооружениями          │          │    органами     │- 200               │рожениц рекомендуется│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здравоохранения │100 - 200 коек - 200│при    условии     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│- 140               │выделения  из  общего│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│200 - 400 коек - 140│числа            коек│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│- 100               │стационаров  -   0,85│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│400 - 800 коек - 100│коек   на   1    тыс.│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│- 80                │жителей (в расчете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│800 - 1000 коек - 80│женщин в возрасте  15│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│- 60                │- 49 лет).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│свыше 1000 коек - 60│Норму для детей на  1│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│(в          условиях│койку         следует│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│реконструкции       │принимать   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│возможно  уменьшение│коэффициентом 1,5.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│на 25%).            │Площадь       участка│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│Размеры для  больниц│родильных       домов│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  пригородной  зоне│следует  принимать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│следует увеличивать:│коэффициентом 0,7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│инфекционных       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│онкологических -  на│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│15%;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│туберкулезных      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│психиатрических - на│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│25%;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│восстановительного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│лечения для взрослых│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на 20%, для  детей│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на 40%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│Амбулаторно-          │    1     │  По заданию на  │   </w:t>
      </w:r>
      <w:smartTag w:uri="urn:schemas-microsoft-com:office:smarttags" w:element="metricconverter">
        <w:smartTagPr>
          <w:attr w:name="ProductID" w:val="0,1 га"/>
        </w:smartTagPr>
        <w:r w:rsidRPr="004B1DA0">
          <w:rPr>
            <w:sz w:val="16"/>
            <w:szCs w:val="16"/>
          </w:rPr>
          <w:t>0,1 га</w:t>
        </w:r>
      </w:smartTag>
      <w:r w:rsidRPr="004B1DA0">
        <w:rPr>
          <w:sz w:val="16"/>
          <w:szCs w:val="16"/>
        </w:rPr>
        <w:t xml:space="preserve"> на 100    │Размеры     земельных│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│поликлиническая  сеть,│посещение │ проектирование, │ посещений в смену, │участков стационара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│диспансеры         без│ в смену  │  определяемому  │ но не менее </w:t>
      </w:r>
      <w:smartTag w:uri="urn:schemas-microsoft-com:office:smarttags" w:element="metricconverter">
        <w:smartTagPr>
          <w:attr w:name="ProductID" w:val="0,3 га"/>
        </w:smartTagPr>
        <w:r w:rsidRPr="004B1DA0">
          <w:rPr>
            <w:sz w:val="16"/>
            <w:szCs w:val="16"/>
          </w:rPr>
          <w:t>0,3 га</w:t>
        </w:r>
      </w:smartTag>
      <w:r w:rsidRPr="004B1DA0">
        <w:rPr>
          <w:sz w:val="16"/>
          <w:szCs w:val="16"/>
        </w:rPr>
        <w:t xml:space="preserve"> │поликлиники,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│стационара            │          │    органами     │     на объект      │объединенных  в  одно│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здравоохранения │                    │лечебно-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│профилактическое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│учреждение,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│определяются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│раздельно          по│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│соответствующим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│нормам    и     затем│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│Станция   (подстанция)│    1     │       0,1       │    </w:t>
      </w:r>
      <w:smartTag w:uri="urn:schemas-microsoft-com:office:smarttags" w:element="metricconverter">
        <w:smartTagPr>
          <w:attr w:name="ProductID" w:val="0,05 га"/>
        </w:smartTagPr>
        <w:r w:rsidRPr="004B1DA0">
          <w:rPr>
            <w:sz w:val="16"/>
            <w:szCs w:val="16"/>
          </w:rPr>
          <w:t>0,05 га</w:t>
        </w:r>
      </w:smartTag>
      <w:r w:rsidRPr="004B1DA0">
        <w:rPr>
          <w:sz w:val="16"/>
          <w:szCs w:val="16"/>
        </w:rPr>
        <w:t xml:space="preserve"> на 1    │В пределах  зоны  15-│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│скорой помощи         │автомобиль│                 │ автомобиль, но не  │минутной  доступности│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менее </w:t>
      </w:r>
      <w:smartTag w:uri="urn:schemas-microsoft-com:office:smarttags" w:element="metricconverter">
        <w:smartTagPr>
          <w:attr w:name="ProductID" w:val="0,1 га"/>
        </w:smartTagPr>
        <w:r w:rsidRPr="004B1DA0">
          <w:rPr>
            <w:sz w:val="16"/>
            <w:szCs w:val="16"/>
          </w:rPr>
          <w:t>0,1 га</w:t>
        </w:r>
      </w:smartTag>
      <w:r w:rsidRPr="004B1DA0">
        <w:rPr>
          <w:sz w:val="16"/>
          <w:szCs w:val="16"/>
        </w:rPr>
        <w:t xml:space="preserve">    │на        специальном│</w:t>
      </w:r>
    </w:p>
    <w:p w:rsidR="003D454E" w:rsidRPr="004B1DA0" w:rsidRDefault="003D454E" w:rsidP="005872D1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</w:t>
      </w:r>
      <w:r w:rsidR="005872D1">
        <w:rPr>
          <w:sz w:val="16"/>
          <w:szCs w:val="16"/>
        </w:rPr>
        <w:t xml:space="preserve">           │автомобиле         </w:t>
      </w:r>
      <w:r w:rsidR="004D7EAC">
        <w:rPr>
          <w:sz w:val="16"/>
          <w:szCs w:val="16"/>
        </w:rPr>
        <w:t xml:space="preserve">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│Аптека                │    1     │  По заданию на  │  0,2 - </w:t>
      </w:r>
      <w:smartTag w:uri="urn:schemas-microsoft-com:office:smarttags" w:element="metricconverter">
        <w:smartTagPr>
          <w:attr w:name="ProductID" w:val="0,3 га"/>
        </w:smartTagPr>
        <w:r w:rsidRPr="004B1DA0">
          <w:rPr>
            <w:sz w:val="16"/>
            <w:szCs w:val="16"/>
          </w:rPr>
          <w:t>0,3 га</w:t>
        </w:r>
      </w:smartTag>
      <w:r w:rsidRPr="004B1DA0">
        <w:rPr>
          <w:sz w:val="16"/>
          <w:szCs w:val="16"/>
        </w:rPr>
        <w:t xml:space="preserve"> на 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│учреждение│ проектирование, │       объект       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│ориентировочно 1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на 10 тыс.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жителей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            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кв. м   │       50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общей   │                 │                    │                     │</w:t>
      </w:r>
    </w:p>
    <w:p w:rsidR="003D454E" w:rsidRPr="004B1DA0" w:rsidRDefault="003D454E" w:rsidP="004D7EAC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площади  │                 │           </w:t>
      </w:r>
      <w:r w:rsidR="005872D1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│Специализированные    │ 1 объект │ 1 на 10,0 тыс.  │       То же      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│учреждения         для│          │  детей или по   │                    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│несовершеннолетних,   │          │   заданию на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│нуждающихся          в│          │ проектирование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│социальной  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│реабилитации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│Реабилитационные      │ 1 объект │  По заданию на  │       То же      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│центры  для  детей   и│          │ проектирование, │                    │пристроенное.     При│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│подростков           с│          │но не менее 1 на │                    │наличии  в  городском│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│ограниченными         │          │  10 тыс. детей  │                    │округе менее 1,0 тыс.│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│возможностями         │          │                 │                    │детей с ограниченными│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│возможностями        │</w:t>
      </w:r>
    </w:p>
    <w:p w:rsidR="003D454E" w:rsidRPr="004B1DA0" w:rsidRDefault="003D454E" w:rsidP="004D7EAC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  </w:t>
      </w:r>
      <w:r w:rsidR="004D7EAC">
        <w:rPr>
          <w:sz w:val="16"/>
          <w:szCs w:val="16"/>
        </w:rPr>
        <w:t xml:space="preserve">         │создается 1 центр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│Детские дома-интернаты│ 1 место  │        3        │       То же        │То же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│Дом-интернат для детей│ 1 место  │        2        │       То же        │То же                │</w:t>
      </w:r>
    </w:p>
    <w:p w:rsidR="003D454E" w:rsidRPr="004B1DA0" w:rsidRDefault="003D454E" w:rsidP="00883885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│инвалидов             │          │                 │                    │            </w:t>
      </w:r>
      <w:r w:rsidR="00883885">
        <w:rPr>
          <w:sz w:val="16"/>
          <w:szCs w:val="16"/>
        </w:rPr>
        <w:t xml:space="preserve">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│Санаторные     детские│ 1 место  │       0,7       │        200         │                     │</w:t>
      </w:r>
    </w:p>
    <w:p w:rsidR="003D454E" w:rsidRPr="004B1DA0" w:rsidRDefault="003D454E" w:rsidP="00883885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│лагеря                │          │                 │           </w:t>
      </w:r>
      <w:r w:rsidR="00883885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883885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│Детские лагеря        │ 1 место  │      0,05       │      150 -</w:t>
      </w:r>
      <w:r w:rsidR="00883885">
        <w:rPr>
          <w:sz w:val="16"/>
          <w:szCs w:val="16"/>
        </w:rPr>
        <w:t xml:space="preserve">200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│Мотели                │ 1 место  │      2 - 3      │      75 - 100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│Кемпинги              │ 1 место  │      5 - 9      │     135 - 150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│Приюты                │ 1 место  │      То же      │      35 - 50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III. Учреждения культуры и искусства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│Помещения          для│  кв. м   │     50 - 60     │   По заданию на    │Рекомендуется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│культурно-массовой    │  общей   │                 │   проектирование   │формировать    единые│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│работы,    досуга    и│ площади  │                 │                    │комплексы      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│любительской          │          │                 │                    │организации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│деятельности          │          │                 │                    │культурно-массовой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├──────────────────────┼──────────┼─────────────────┼────────────────────┤физкультурно-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│Танцевальные залы     │ 1 место  │        6        │       То же        │оздоровительной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├──────────────────────┼──────────┼─────────────────┼────────────────────┤работы         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│Клубы                 │ 1 место  │       80        │       То же        │использования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├──────────────────────┼──────────┼─────────────────┼────────────────────┤учащимися   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│Кинотеатры            │ 1 место  │     25 - 35     │       То же        │населением         (с│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├──────────────────────┼──────────┼─────────────────┼────────────────────┤суммированием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│Театры                │ 1 место  │      5 - 8      │       То же        │нормативов) 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├──────────────────────┼──────────┼─────────────────┼────────────────────┤пределах   пешеходной│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│Концертные залы       │ 1 место  │     3,5 - 5     │       То же        │доступности не  более│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├──────────────────────┼──────────┼─────────────────┼────────────────────┤500 м.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│Музеи                 │    1     │      1 - 2      │       То же        │Удельный          вес│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│учреждение│                 │                    │танцевальных   залов,│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├──────────────────────┼──────────┼─────────────────┼────────────────────┤кинотеатров и  клубов│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│Выставочные залы      │    1     │      1 - 2      │       То же        │районного    значения│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│учреждение│                 │                    │рекомендуется       в│</w:t>
      </w:r>
    </w:p>
    <w:p w:rsidR="003D454E" w:rsidRPr="004B1DA0" w:rsidRDefault="00883885" w:rsidP="006034CD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3D454E" w:rsidRPr="004B1DA0">
        <w:rPr>
          <w:sz w:val="16"/>
          <w:szCs w:val="16"/>
        </w:rPr>
        <w:t>│земельных    участков│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├──────────────────────┼──────────┼─────────────────┼────────────────────┤планетариев,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│Видеозалы,        залы│  кв. м   │        3        │       То же        │выставочных  залов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│аттракционов          │  общей   │                 │                    │музеев   определяются│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                    │заданием          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├──────────────────────┼──────────┼─────────────────┼────────────────────┤проектирование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│Универсальные         │ 1 место  │      6 - 9      │       То же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│спортивно-зрелищные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│залы, в  том  числе  с│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│искусственным льдом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│Городские     массовые│ тыс. ед. │        4        │       То же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│библиотеки на  1  тыс.│ хранения │       --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│чел. зоны обслуживания│ -------  │        2        │                    │                     │</w:t>
      </w:r>
    </w:p>
    <w:p w:rsidR="003D454E" w:rsidRPr="004B1DA0" w:rsidRDefault="003D454E" w:rsidP="006D7CB6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место   │                 │           </w:t>
      </w:r>
      <w:r w:rsidR="006D7CB6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IV. Физкультурно-спортивные сооружения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│Территория плоскостных│    га    │    0,7 - 0,9    │     0,7 - 0,9      │Физкультурно-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│спортивных сооружений │          │                 │                    │спортивные сооружения│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│сети           общего│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├──────────────────────┼──────────┼─────────────────┼────────────────────┤пользования   следует│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│Спортивные залы, в том│  кв. м   │       350       │   По заданию на    │объединять         со│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│числе:                │ площади  │                 │ проектирование, но │спортивными объектами│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│общего пользования    │пола зала │     60 - 80     │не менее указанного │образовательных  школ│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│специализированные    │          │    190 - 220    │    в примечании    │и   других    учебных│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│заведений, учреждений│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├──────────────────────┼──────────┼─────────────────┼────────────────────┤отдыха и  культуры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│Спортивно-тренажерный │  кв. м   │     70 - 80     │       То же        │возможным сокращением│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│зал      повседневного│  общей   │                 │                    │территории.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│обслуживания          │ площади  │                 │                    │Доступность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│физкультурно-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│спортивных сооружений│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├──────────────────────┼──────────┼─────────────────┼────────────────────┤городского   значения│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│Детско-юношеская      │  кв. м   │       10        │  1,5 - </w:t>
      </w:r>
      <w:smartTag w:uri="urn:schemas-microsoft-com:office:smarttags" w:element="metricconverter">
        <w:smartTagPr>
          <w:attr w:name="ProductID" w:val="1,0 га"/>
        </w:smartTagPr>
        <w:r w:rsidRPr="004B1DA0">
          <w:rPr>
            <w:sz w:val="16"/>
            <w:szCs w:val="16"/>
          </w:rPr>
          <w:t>1,0 га</w:t>
        </w:r>
      </w:smartTag>
      <w:r w:rsidRPr="004B1DA0">
        <w:rPr>
          <w:sz w:val="16"/>
          <w:szCs w:val="16"/>
        </w:rPr>
        <w:t xml:space="preserve"> на   │не  должна  превышать│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│спортивная школа      │ площади  │                 │       объект       │30 мин.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│пола зала │                 │                    │Долю    физкультурно-│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│спортивных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│сооружений,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├──────────────────────┼──────────┼─────────────────┼────────────────────┤размещаемых  в  жилом│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│Бассейн  (открытый   и│  кв. м   │     20 - 25     │       То же        │районе,       следует│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│закрытый        общего│ зеркала  │                 │                    │принимать  от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│пользования)          │   воды   │                 │                    │нормы, %:  территории│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│- 35, спортивные залы│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│- 50, бассейны - 45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 V. Торговля и общественное питание 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│Торговые центры       │  кв. м   │    280 - 300    │Торговые      центры│В    норму    расчета│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торг.   │                 │местного значения  с│магазинов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│числом              │непродовольственных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│обслуживаемого      │товаров   в   городах│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│населения,      тыс.│входят   комиссионные│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│чел.:               │магазины  из  расчета│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├──────────────────────┼──────────┼─────────────────┤от 4 до 6  -  0,4  -│10  кв.  м   торговой│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│Магазин               │  кв. м   │       100       │0,6 га на объект;   │площади на 1000 чел.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│продовольственных     │  торг.   │                 │от 6 до 10 -  0,6  -│В       садоводческих│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│товаров               │ площади  │                 │0,8 -"-;            │(дачных)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10 до 15 - 0,8  -│товариществах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│1,1 -"-;            │продовольственные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15 до 20 - 1,1  -│магазины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├──────────────────────┼──────────┼─────────────────┤1,3 -"-.            │предусматривать    из│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│Магазин               │  кв. м   │       180       │Предприятия         │расчета  80   кв.   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│непродовольственных   │  торг.   │                 │торговли,   кв.    м│торговой  площади 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│товаров               │ площади  │                 │торговой площади:   │1000 чел.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│до 250 - </w:t>
      </w:r>
      <w:smartTag w:uri="urn:schemas-microsoft-com:office:smarttags" w:element="metricconverter">
        <w:smartTagPr>
          <w:attr w:name="ProductID" w:val="0,08 га"/>
        </w:smartTagPr>
        <w:r w:rsidRPr="004B1DA0">
          <w:rPr>
            <w:sz w:val="16"/>
            <w:szCs w:val="16"/>
          </w:rPr>
          <w:t>0,08 га</w:t>
        </w:r>
      </w:smartTag>
      <w:r w:rsidRPr="004B1DA0">
        <w:rPr>
          <w:sz w:val="16"/>
          <w:szCs w:val="16"/>
        </w:rPr>
        <w:t xml:space="preserve">  на│Возможно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│100 кв.  м  торговой│пристроенные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│площади;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├──────────────────────┼──────────┼─────────────────┤от 250 до 650 - 0,08│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│Магазин кулинарии     │  кв. м   │        6        │- 0,06 -"-;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торг.   │                 │от  650  до  1500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│0,06 - 0,04 -"-;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1500  до  3500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│0,04 - 0,02 -"-;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│свыше  3500  -  0,02│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│-"-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│Мелкооптовый    рынок,│  кв. м   │  По заданию на  │                    │По     заданию    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│ярмарка               │  общей   │ проектирование  │                    │проектирование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│Рыночный      комплекс│  кв. м   │       24        │7 - 14 кв.  м  на  1│1   торговое    место│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│розничной торговли    │  торг.   │                 │кв.    м    торговой│принимается в размере│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│площади:            │6  кв.   м   торговой│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│14   -   при   торг.│площади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│площади комплекса до│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│600 кв. м;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│7  -  -"- свыше 3000│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│кв. м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│База продовольственной│  кв. м   │  По заданию на  │   По заданию на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│и овощной продукции  с│  общей   │ проектирование  │   проектирование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│мелкооптовой продажей │ площади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│Предприятие           │    1     │       40        │При числе  мест,  га│Потребность 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│общественного питания │посадочное│                 │на 100 мест:        │предприятиях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место   │                 │до 50 - 0,2 - 0,25; │общественного питания│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50 до 150 -  0,15│на   производственных│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│- 0,2;              │предприятиях,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│свыше 150 - 0,1     │учреждениях,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│организациях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│учебных    заведениях│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│рассчитывается     по│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│нормативам на 1  тыс.│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│работающих (учащихся)│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                      │          │                 │                    │в максимальную смену.│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│Заготовочные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│предприятия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│общественного питания│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│рассчитываются     по│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│норме  -  300  кг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│сутки на 1 тыс. чел.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│Для   зон   массового│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│отдыха      населения│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│следует     учитывать│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│нормы     предприятий│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│общественного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│питания:  1,1  -  1,8│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│места на 1 тыс. чел.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VI. Учреждения и предприятия бытового и коммунального обслуживания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│Предприятия   бытового│1 рабочее │        5        │на 10  рабочих  мест│Возможно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│обслуживания населения│  место   │                 │для      предприятий│пристроенное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│мощностью,   рабочих│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│мест: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│10 - 50 - 0,1 -  0,2│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│га;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│50 - 150  -  0,05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│0,08 га;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 150  -  0,03  -│                     │</w:t>
      </w:r>
    </w:p>
    <w:p w:rsidR="003D454E" w:rsidRPr="004B1DA0" w:rsidRDefault="003D454E" w:rsidP="006D7CB6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│0,04 га    </w:t>
      </w:r>
      <w:r w:rsidR="006D7CB6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│Гостиница             │ 1 место  │       6,0       │При    числе    мест│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│гостиницы: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25 до 100 - 55;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100 до 500 - 30;│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500  до  1000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│20;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1000 до  2000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│15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│Пожарное депо         │1 пожарный│   0,4 - 0,2 в   │  0,5 - </w:t>
      </w:r>
      <w:smartTag w:uri="urn:schemas-microsoft-com:office:smarttags" w:element="metricconverter">
        <w:smartTagPr>
          <w:attr w:name="ProductID" w:val="2,0 га"/>
        </w:smartTagPr>
        <w:r w:rsidRPr="004B1DA0">
          <w:rPr>
            <w:sz w:val="16"/>
            <w:szCs w:val="16"/>
          </w:rPr>
          <w:t>2,0 га</w:t>
        </w:r>
      </w:smartTag>
      <w:r w:rsidRPr="004B1DA0">
        <w:rPr>
          <w:sz w:val="16"/>
          <w:szCs w:val="16"/>
        </w:rPr>
        <w:t xml:space="preserve"> на   │Расчет по НПБ 101-95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│автомобиль│ зависимости от  │       объект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размера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│территории города│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│Общественный туалет   │ 1 прибор │        1        │                    │В  местах   массового│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│пребывания людей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│Кладбище              │    га    │      0,24       │   По заданию на    │Размещается        за│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проектирование   │пределами  городского│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│округа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│Кладбище       урновых│    га    │      0,02       │       То же        │То же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│захоронений      после│          │                 │                    │                     │</w:t>
      </w:r>
    </w:p>
    <w:p w:rsidR="003D454E" w:rsidRPr="004B1DA0" w:rsidRDefault="003D454E" w:rsidP="006D7CB6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│кремации              │          │                 │           </w:t>
      </w:r>
      <w:r w:rsidR="006D7CB6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│Пункт           приема│ 1 объект │   1 объект на   │        0,01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│вторичного сырья      │          │  микрорайон с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│населением до 20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тыс. чел.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VII. Административно-деловые и хозяйственные учреждения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│Административно-      │1 рабочее │  По заданию на  │При        этажности│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│управленческое        │  место   │ проектирование  │здания: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│учреждение            │          │                 │3 - 5 этажей - 44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│18,5;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│9 - 12 этажей - 13,5│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│- 11;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│16 и более этажей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│10,5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│Городских    органов│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│власти           при│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│этажности: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│3 - 5 этажей - 54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│30;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│9 - 12 этажей - 13 -│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│12;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│16 и более этажей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│11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│Отделение милиции     │ 1 объект │  По заданию на  │    0,3 - </w:t>
      </w:r>
      <w:smartTag w:uri="urn:schemas-microsoft-com:office:smarttags" w:element="metricconverter">
        <w:smartTagPr>
          <w:attr w:name="ProductID" w:val="0,5 га"/>
        </w:smartTagPr>
        <w:r w:rsidRPr="004B1DA0">
          <w:rPr>
            <w:sz w:val="16"/>
            <w:szCs w:val="16"/>
          </w:rPr>
          <w:t>0,5 га</w:t>
        </w:r>
      </w:smartTag>
      <w:r w:rsidRPr="004B1DA0">
        <w:rPr>
          <w:sz w:val="16"/>
          <w:szCs w:val="16"/>
        </w:rPr>
        <w:t xml:space="preserve">    │                     │</w:t>
      </w:r>
    </w:p>
    <w:p w:rsidR="003D454E" w:rsidRPr="004B1DA0" w:rsidRDefault="003D454E" w:rsidP="00396799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проектирование  │                    │             </w:t>
      </w:r>
      <w:r w:rsidR="00396799">
        <w:rPr>
          <w:sz w:val="16"/>
          <w:szCs w:val="16"/>
        </w:rPr>
        <w:t xml:space="preserve">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│Банк,  контора,  офис,│ 1 объект │  По заданию на  │   По заданию на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│коммерческо-деловой   │          │ проектирование  │   проектирование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│объект      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│Отделение,      филиал│ 1 объект │    0,3 - 0,5    │  </w:t>
      </w:r>
      <w:smartTag w:uri="urn:schemas-microsoft-com:office:smarttags" w:element="metricconverter">
        <w:smartTagPr>
          <w:attr w:name="ProductID" w:val="0,05 га"/>
        </w:smartTagPr>
        <w:r w:rsidRPr="004B1DA0">
          <w:rPr>
            <w:sz w:val="16"/>
            <w:szCs w:val="16"/>
          </w:rPr>
          <w:t>0,05 га</w:t>
        </w:r>
      </w:smartTag>
      <w:r w:rsidRPr="004B1DA0">
        <w:rPr>
          <w:sz w:val="16"/>
          <w:szCs w:val="16"/>
        </w:rPr>
        <w:t xml:space="preserve"> - при 3-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│банка                 │          │       0,5       │операционных местах;│пристроенное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</w:t>
      </w:r>
      <w:smartTag w:uri="urn:schemas-microsoft-com:office:smarttags" w:element="metricconverter">
        <w:smartTagPr>
          <w:attr w:name="ProductID" w:val="0,4 га"/>
        </w:smartTagPr>
        <w:r w:rsidRPr="004B1DA0">
          <w:rPr>
            <w:sz w:val="16"/>
            <w:szCs w:val="16"/>
          </w:rPr>
          <w:t>0,4 га</w:t>
        </w:r>
      </w:smartTag>
      <w:r w:rsidRPr="004B1DA0">
        <w:rPr>
          <w:sz w:val="16"/>
          <w:szCs w:val="16"/>
        </w:rPr>
        <w:t xml:space="preserve"> - при 20-  │                     │</w:t>
      </w:r>
    </w:p>
    <w:p w:rsidR="003D454E" w:rsidRPr="004B1DA0" w:rsidRDefault="003D454E" w:rsidP="00396799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│операционны</w:t>
      </w:r>
      <w:r w:rsidR="00396799">
        <w:rPr>
          <w:sz w:val="16"/>
          <w:szCs w:val="16"/>
        </w:rPr>
        <w:t xml:space="preserve">х местах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│Отделение связи       │ 1 объект │1 на 9 - 25 тыс. │Отделения      связи│Размещение отделений,│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жителей (по   │микрорайона,  жилого│узлов          связи,│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категориям)   │района,   га,    для│почтамтов,   агентств│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│обслуживаемого      │Роспечати,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│населения, групп:   │телеграфов,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│IV - V  (до  9  тыс.│междугородных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│чел.) - 0,07 - 0,08;│городских  телефонных│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│III -  IV  (9  -  18│станций,  абонентских│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│тыс. чел.)  -  0,09-│терминалов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│0,1;                │спутниковой    связи,│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│II - III  (20  -  25│станций    проводного│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│тыс. чел.) - 0,11  -│вещания,     объектов│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│0,12                │радиовещания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│телевидения,       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│группы,      мощность│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│(вместимость)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│размеры   необходимых│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│участков принимать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│действующими  нормами│</w:t>
      </w:r>
    </w:p>
    <w:p w:rsidR="003D454E" w:rsidRPr="004B1DA0" w:rsidRDefault="003D454E" w:rsidP="00396799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  </w:t>
      </w:r>
      <w:r w:rsidR="00396799">
        <w:rPr>
          <w:sz w:val="16"/>
          <w:szCs w:val="16"/>
        </w:rPr>
        <w:t xml:space="preserve">         │и правилами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      VIII. Культовые объекты       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│Культовые   здания   и│  объект  │  По заданию на  │       То же        │                     │</w:t>
      </w:r>
    </w:p>
    <w:p w:rsidR="003D454E" w:rsidRPr="008D0DDE" w:rsidRDefault="003D454E" w:rsidP="006034CD">
      <w:pPr>
        <w:pStyle w:val="ConsPlusNonformat"/>
        <w:widowControl/>
        <w:jc w:val="center"/>
      </w:pPr>
      <w:r w:rsidRPr="004B1DA0">
        <w:rPr>
          <w:sz w:val="16"/>
          <w:szCs w:val="16"/>
        </w:rPr>
        <w:t xml:space="preserve">│сооружения            │          │ проектирование  │                    │                     </w:t>
      </w:r>
      <w:r w:rsidRPr="008D0DDE">
        <w:t>│</w:t>
      </w:r>
    </w:p>
    <w:p w:rsidR="003D454E" w:rsidRPr="008D0DDE" w:rsidRDefault="003D454E" w:rsidP="006034CD">
      <w:pPr>
        <w:pStyle w:val="ConsPlusNonformat"/>
        <w:widowControl/>
        <w:jc w:val="center"/>
      </w:pPr>
      <w:r w:rsidRPr="008D0DDE">
        <w:t>└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┘</w:t>
      </w:r>
    </w:p>
    <w:p w:rsidR="003D454E" w:rsidRPr="008D0DDE" w:rsidRDefault="003D454E" w:rsidP="006034CD">
      <w:pPr>
        <w:autoSpaceDE w:val="0"/>
        <w:autoSpaceDN w:val="0"/>
        <w:adjustRightInd w:val="0"/>
        <w:ind w:firstLine="540"/>
        <w:jc w:val="center"/>
        <w:outlineLvl w:val="3"/>
      </w:pPr>
    </w:p>
    <w:p w:rsidR="00BC077E" w:rsidRDefault="00BC077E" w:rsidP="006034CD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6034CD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6034CD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  <w:sectPr w:rsidR="003C3BCC" w:rsidSect="006F48DD">
          <w:pgSz w:w="11906" w:h="16838"/>
          <w:pgMar w:top="709" w:right="851" w:bottom="1134" w:left="1418" w:header="709" w:footer="289" w:gutter="0"/>
          <w:pgNumType w:start="40"/>
          <w:cols w:space="708"/>
          <w:titlePg/>
          <w:docGrid w:linePitch="381"/>
        </w:sectPr>
      </w:pPr>
    </w:p>
    <w:p w:rsidR="003C3BCC" w:rsidRDefault="003C3BCC" w:rsidP="003C3BCC">
      <w:pPr>
        <w:autoSpaceDE w:val="0"/>
        <w:autoSpaceDN w:val="0"/>
        <w:adjustRightInd w:val="0"/>
        <w:jc w:val="center"/>
        <w:outlineLvl w:val="2"/>
        <w:rPr>
          <w:lang w:val="ru-RU"/>
        </w:rPr>
      </w:pPr>
    </w:p>
    <w:p w:rsidR="003C3BCC" w:rsidRPr="00AB2422" w:rsidRDefault="003C3BCC" w:rsidP="003C3BCC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II. РАЗМЕРЫ ЗЕМЕЛЬНЫХ УЧАСТКОВ УЧРЕЖДЕНИЙ</w:t>
      </w:r>
    </w:p>
    <w:p w:rsidR="003C3BCC" w:rsidRPr="00AB2422" w:rsidRDefault="003C3BCC" w:rsidP="003C3BCC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НАЧАЛЬНОГО ПРОФЕССИОНАЛЬНОГО ОБРАЗОВАНИЯ</w:t>
      </w:r>
    </w:p>
    <w:p w:rsidR="003C3BCC" w:rsidRDefault="003C3BCC" w:rsidP="00483CFA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07"/>
        <w:gridCol w:w="1654"/>
        <w:gridCol w:w="1654"/>
        <w:gridCol w:w="1790"/>
        <w:gridCol w:w="1622"/>
      </w:tblGrid>
      <w:tr w:rsidR="00483CFA" w:rsidRPr="00FD0F6F" w:rsidTr="007827CB">
        <w:tc>
          <w:tcPr>
            <w:tcW w:w="2943" w:type="dxa"/>
            <w:vMerge w:val="restart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Учреждения начального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профессионального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910" w:type="dxa"/>
            <w:gridSpan w:val="4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Размеры земельных участков*, га, при вместимости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учреждений</w:t>
            </w:r>
          </w:p>
        </w:tc>
      </w:tr>
      <w:tr w:rsidR="00483CFA" w:rsidRPr="00FD0F6F" w:rsidTr="007827CB">
        <w:tc>
          <w:tcPr>
            <w:tcW w:w="2943" w:type="dxa"/>
            <w:vMerge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до 300 чел.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300 до 400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400 до 600 чел.</w:t>
            </w:r>
          </w:p>
        </w:tc>
        <w:tc>
          <w:tcPr>
            <w:tcW w:w="1665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600 – 1000 чел</w:t>
            </w:r>
          </w:p>
        </w:tc>
      </w:tr>
      <w:tr w:rsidR="00483CFA" w:rsidRPr="00FD0F6F" w:rsidTr="007827CB">
        <w:tc>
          <w:tcPr>
            <w:tcW w:w="29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Для всех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образовательных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учреждений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2,4</w:t>
            </w:r>
          </w:p>
        </w:tc>
        <w:tc>
          <w:tcPr>
            <w:tcW w:w="18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3,1</w:t>
            </w:r>
          </w:p>
        </w:tc>
        <w:tc>
          <w:tcPr>
            <w:tcW w:w="1665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3,7</w:t>
            </w:r>
          </w:p>
        </w:tc>
      </w:tr>
      <w:tr w:rsidR="00483CFA" w:rsidRPr="00FD0F6F" w:rsidTr="007827CB">
        <w:tc>
          <w:tcPr>
            <w:tcW w:w="29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Размещаемых в районах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="ArialMT"/>
                <w:sz w:val="22"/>
                <w:szCs w:val="22"/>
                <w:lang w:val="ru-RU" w:eastAsia="en-US"/>
              </w:rPr>
              <w:t>р</w:t>
            </w: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еконструкции</w:t>
            </w:r>
            <w:r>
              <w:rPr>
                <w:rFonts w:eastAsia="ArialMT"/>
                <w:sz w:val="22"/>
                <w:szCs w:val="22"/>
                <w:vertAlign w:val="superscript"/>
                <w:lang w:val="ru-RU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1,2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1,2-2,4</w:t>
            </w:r>
          </w:p>
        </w:tc>
        <w:tc>
          <w:tcPr>
            <w:tcW w:w="18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1,5-3,1</w:t>
            </w:r>
          </w:p>
        </w:tc>
        <w:tc>
          <w:tcPr>
            <w:tcW w:w="1665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1,9-3,7</w:t>
            </w:r>
          </w:p>
        </w:tc>
      </w:tr>
    </w:tbl>
    <w:p w:rsidR="00483CFA" w:rsidRPr="005C2A2B" w:rsidRDefault="00483CFA" w:rsidP="00483CFA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5C2A2B">
        <w:rPr>
          <w:rFonts w:eastAsia="ArialMT"/>
          <w:i/>
          <w:sz w:val="24"/>
          <w:szCs w:val="24"/>
          <w:lang w:val="ru-RU" w:eastAsia="en-US"/>
        </w:rPr>
        <w:t>* В указанные размеры участков не входят участки общежитий, опытных полей и учебных</w:t>
      </w:r>
      <w:r>
        <w:rPr>
          <w:rFonts w:eastAsia="ArialMT"/>
          <w:i/>
          <w:sz w:val="24"/>
          <w:szCs w:val="24"/>
          <w:lang w:val="ru-RU" w:eastAsia="en-US"/>
        </w:rPr>
        <w:t xml:space="preserve"> </w:t>
      </w:r>
      <w:r w:rsidRPr="005C2A2B">
        <w:rPr>
          <w:rFonts w:eastAsia="ArialMT"/>
          <w:i/>
          <w:sz w:val="24"/>
          <w:szCs w:val="24"/>
          <w:lang w:val="ru-RU" w:eastAsia="en-US"/>
        </w:rPr>
        <w:t>полигонов.</w:t>
      </w:r>
    </w:p>
    <w:p w:rsidR="00483CFA" w:rsidRDefault="00483CFA" w:rsidP="00483CFA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>
        <w:rPr>
          <w:rFonts w:eastAsia="ArialMT"/>
          <w:i/>
          <w:sz w:val="24"/>
          <w:szCs w:val="24"/>
          <w:vertAlign w:val="superscript"/>
          <w:lang w:val="ru-RU" w:eastAsia="en-US"/>
        </w:rPr>
        <w:t>1</w:t>
      </w:r>
      <w:r w:rsidRPr="005C2A2B">
        <w:rPr>
          <w:rFonts w:eastAsia="ArialMT"/>
          <w:i/>
          <w:sz w:val="24"/>
          <w:szCs w:val="24"/>
          <w:lang w:val="ru-RU" w:eastAsia="en-US"/>
        </w:rPr>
        <w:t>Допускается сокращать, но не более чем на 50 %.</w:t>
      </w: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483CFA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lastRenderedPageBreak/>
        <w:t xml:space="preserve">                                                          </w:t>
      </w:r>
      <w:r w:rsidR="00FD60AC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>Приложение 3 к местным</w:t>
      </w:r>
    </w:p>
    <w:p w:rsidR="00483CFA" w:rsidRDefault="00483CFA" w:rsidP="00483CFA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нормативам градостроительного проектирования</w:t>
      </w:r>
    </w:p>
    <w:p w:rsidR="00483CFA" w:rsidRDefault="00483CFA" w:rsidP="00483CFA">
      <w:pPr>
        <w:autoSpaceDE w:val="0"/>
        <w:autoSpaceDN w:val="0"/>
        <w:adjustRightInd w:val="0"/>
        <w:ind w:firstLine="709"/>
        <w:jc w:val="left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           </w:t>
      </w:r>
      <w:r w:rsidR="002C54EF">
        <w:rPr>
          <w:rFonts w:eastAsia="ArialMT"/>
          <w:color w:val="000000" w:themeColor="text1"/>
          <w:sz w:val="24"/>
          <w:szCs w:val="24"/>
          <w:lang w:val="ru-RU" w:eastAsia="en-US"/>
        </w:rPr>
        <w:t>муниципального образования «Муйский район»</w:t>
      </w:r>
    </w:p>
    <w:p w:rsidR="00483CFA" w:rsidRDefault="00826157" w:rsidP="00826157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Обязательное</w:t>
      </w:r>
    </w:p>
    <w:p w:rsidR="00826157" w:rsidRDefault="00826157" w:rsidP="00826157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НОРМЫ РАСЧЕТА</w:t>
      </w: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УЧРЕЖДЕНИЙ И ПРЕДПРИЯТИЙ, ОБСЛУЖИВАЮЩИХ</w:t>
      </w: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ТЕРРИТОРИЮ МИКРОРАЙОНА, ЖИЛОГО РАЙОНА, ИХ</w:t>
      </w: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РАЗМЕЩЕНИЕ, РАЗМЕРЫ ЗЕМЕЛЬНЫХ УЧАСТКОВ</w:t>
      </w:r>
    </w:p>
    <w:p w:rsidR="00826157" w:rsidRDefault="00826157" w:rsidP="00826157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┌──────────────────────┬───────────────┬────────────────────┬────────────────┬───────────────┐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Учреждения,      │ Рекомендуемая │ Размеры земельных  │   Размещение   │    Радиус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предприятия,     │обеспеченность │   участков, кв.    │                │обслуживания, м│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сооружения, единицы  │на 1000 жителей│м/единица измерения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измерения  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1           │       2       │         3          │       4        │       5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┴───────────────┴────────────────────┴────────────────┴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Учреждения и предприятия, обслуживающие территорию микрорайона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┬───────────────┬────────────────────┬────────────────┬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│Дошкольные            │    64 - 76    │Определяется        │Отдельно        │      300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│организации, место    │               │расчетом           в│стоящие,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│зависимости       от│пристроенные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│вместимости        в│(вместимостью не│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│соответствии       с│более 100 мест -│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</w:t>
      </w:r>
      <w:hyperlink r:id="rId19" w:history="1">
        <w:r w:rsidRPr="008D0DDE">
          <w:rPr>
            <w:sz w:val="16"/>
            <w:szCs w:val="16"/>
          </w:rPr>
          <w:t>СанПиН 2.4.1.2660-10</w:t>
        </w:r>
      </w:hyperlink>
      <w:r w:rsidRPr="008D0DDE">
        <w:rPr>
          <w:sz w:val="16"/>
          <w:szCs w:val="16"/>
        </w:rPr>
        <w:t>│общего  типа,  а│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│также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│малокомплектные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│дошкольные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│учреждения     с│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│разновозрастными│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│группами  -   не│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│более 45  мест),│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│совмещенные    с│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│начальной школой│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│(общей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│вместимостью  не│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│более 200 мест)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│Общеобразовательные   │     110,      │При      вместимости│Начальная школа,│I и II ступень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│учреждения, место     │в том числе X -│свыше 300 мест -  50│начальная  школа│    - 400;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│XI (XII) классы│(с  учетом   площади│-  детский  сад,│ III ступень -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- 15      │застройки).         │начальная  школа│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│Специализированные  │в составе полной│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│образовательные     │школы          в│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│учреждения          │микрорайоне.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│(гимназии,  лицеи  и│Школы          с│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│др.)     и     школы│углубленным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│вместимостью   менее│изучением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│300   мест   -    по│отдельных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│заданию           на│предметов,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│проектирование      │гимназии,  лицеи│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│(с    8-го   или│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│10-го  класса) -│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│в жилом районе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│Предприятия  торговли,│               │Для         отдельно│    Отдельно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│кв.     м     торговой│               │стоящих:       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│площади:              │               │до   1000   кв.    м│  встроенные,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│продовольственными    │      70       │торговой  площади  -│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│товарами              │               │4,0;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│непродовольственными  │      30       │более  1000  кв.   м│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│товарами              │               │торговой  площади  -│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│3,0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│Предприятия           │       8       │    Для отдельно    │     То же  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│общественного питания,│               │      стоящих: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│место                 │               │ до 100 мест - 20;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│более 100 мест - 10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│Предприятия   бытового│       2       │На 10 рабочих мест -│  Встроенные,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│обслуживания,  рабочее│               │   0,03 - </w:t>
      </w:r>
      <w:smartTag w:uri="urn:schemas-microsoft-com:office:smarttags" w:element="metricconverter">
        <w:smartTagPr>
          <w:attr w:name="ProductID" w:val="0,1 га"/>
        </w:smartTagPr>
        <w:r w:rsidRPr="008D0DDE">
          <w:rPr>
            <w:sz w:val="16"/>
            <w:szCs w:val="16"/>
          </w:rPr>
          <w:t>0,1 га</w:t>
        </w:r>
      </w:smartTag>
      <w:r w:rsidRPr="008D0DDE">
        <w:rPr>
          <w:sz w:val="16"/>
          <w:szCs w:val="16"/>
        </w:rPr>
        <w:t xml:space="preserve">    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│место                 │               │    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│Аптеки, объект        │ 1 на 20 тыс.  │  0,2 - </w:t>
      </w:r>
      <w:smartTag w:uri="urn:schemas-microsoft-com:office:smarttags" w:element="metricconverter">
        <w:smartTagPr>
          <w:attr w:name="ProductID" w:val="0,3 га"/>
        </w:smartTagPr>
        <w:r w:rsidRPr="008D0DDE">
          <w:rPr>
            <w:sz w:val="16"/>
            <w:szCs w:val="16"/>
          </w:rPr>
          <w:t>0,3 га</w:t>
        </w:r>
      </w:smartTag>
      <w:r w:rsidRPr="008D0DDE">
        <w:rPr>
          <w:sz w:val="16"/>
          <w:szCs w:val="16"/>
        </w:rPr>
        <w:t xml:space="preserve"> на   │    Отдельно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жителей    │     объект или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встроенные     │   встроенные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lastRenderedPageBreak/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│Отделения       связи,│  1 на 9 - 25  │ 0,07 - </w:t>
      </w:r>
      <w:smartTag w:uri="urn:schemas-microsoft-com:office:smarttags" w:element="metricconverter">
        <w:smartTagPr>
          <w:attr w:name="ProductID" w:val="0,12 га"/>
        </w:smartTagPr>
        <w:r w:rsidRPr="008D0DDE">
          <w:rPr>
            <w:sz w:val="16"/>
            <w:szCs w:val="16"/>
          </w:rPr>
          <w:t>0,12 га</w:t>
        </w:r>
      </w:smartTag>
      <w:r w:rsidRPr="008D0DDE">
        <w:rPr>
          <w:sz w:val="16"/>
          <w:szCs w:val="16"/>
        </w:rPr>
        <w:t xml:space="preserve"> (по │ По заданию на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│объект                │ тыс. жителей  │    категориям)     │ проектирование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│(по категориям)│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│Филиалы        банков,│1 место на 2 - │ </w:t>
      </w:r>
      <w:smartTag w:uri="urn:schemas-microsoft-com:office:smarttags" w:element="metricconverter">
        <w:smartTagPr>
          <w:attr w:name="ProductID" w:val="0,05 га"/>
        </w:smartTagPr>
        <w:r w:rsidRPr="008D0DDE">
          <w:rPr>
            <w:sz w:val="16"/>
            <w:szCs w:val="16"/>
          </w:rPr>
          <w:t>0,05 га</w:t>
        </w:r>
      </w:smartTag>
      <w:r w:rsidRPr="008D0DDE">
        <w:rPr>
          <w:sz w:val="16"/>
          <w:szCs w:val="16"/>
        </w:rPr>
        <w:t xml:space="preserve"> на 3 места │            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│операционное место    │3 тыс. человек │ </w:t>
      </w:r>
      <w:smartTag w:uri="urn:schemas-microsoft-com:office:smarttags" w:element="metricconverter">
        <w:smartTagPr>
          <w:attr w:name="ProductID" w:val="0,4 га"/>
        </w:smartTagPr>
        <w:r w:rsidRPr="008D0DDE">
          <w:rPr>
            <w:sz w:val="16"/>
            <w:szCs w:val="16"/>
          </w:rPr>
          <w:t>0,4 га</w:t>
        </w:r>
      </w:smartTag>
      <w:r w:rsidRPr="008D0DDE">
        <w:rPr>
          <w:sz w:val="16"/>
          <w:szCs w:val="16"/>
        </w:rPr>
        <w:t xml:space="preserve"> на 20 мест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│Помещения          для│      30       │       То же        │    Отдельно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│физкультурно-         │(с восполнением│               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│оздоровительных       │ до 70 - 80 за │                    │ встроенные (до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│занятий населения, кв.│     счет      │                    │   </w:t>
      </w:r>
      <w:smartTag w:uri="urn:schemas-microsoft-com:office:smarttags" w:element="metricconverter">
        <w:smartTagPr>
          <w:attr w:name="ProductID" w:val="150 кв. м"/>
        </w:smartTagPr>
        <w:r w:rsidRPr="008D0DDE">
          <w:rPr>
            <w:sz w:val="16"/>
            <w:szCs w:val="16"/>
          </w:rPr>
          <w:t>150 кв. м</w:t>
        </w:r>
      </w:smartTag>
      <w:r w:rsidRPr="008D0DDE">
        <w:rPr>
          <w:sz w:val="16"/>
          <w:szCs w:val="16"/>
        </w:rPr>
        <w:t>)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 площади пола        │ использования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спортивных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залов школ во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внеурочное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время)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               </w:t>
      </w:r>
      <w:r w:rsidR="00FA364B">
        <w:rPr>
          <w:sz w:val="16"/>
          <w:szCs w:val="16"/>
        </w:rPr>
        <w:t xml:space="preserve">                                                              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│Общественные  туалеты,│       1       │                    │    В местах    │      700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│прибор                │               │                    │   массового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│пребывания людей│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- центрах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обслуживания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┴───────────────┴────────────────────┴────────────────┴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Учреждения и предприятия, обслуживающие территорию жилого района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┬───────────────┬────────────────────┬────────────────┬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│Школы         искусств│       8       │   По заданию на    │    Отдельно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│(эстетического        │               │   проектирование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│образования), мест    │               │                    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│Поликлиники, посещений│ Определяется  │ Не менее </w:t>
      </w:r>
      <w:smartTag w:uri="urn:schemas-microsoft-com:office:smarttags" w:element="metricconverter">
        <w:smartTagPr>
          <w:attr w:name="ProductID" w:val="0,3 га"/>
        </w:smartTagPr>
        <w:r w:rsidRPr="008D0DDE">
          <w:rPr>
            <w:sz w:val="16"/>
            <w:szCs w:val="16"/>
          </w:rPr>
          <w:t>0,3 га</w:t>
        </w:r>
      </w:smartTag>
      <w:r w:rsidRPr="008D0DDE">
        <w:rPr>
          <w:sz w:val="16"/>
          <w:szCs w:val="16"/>
        </w:rPr>
        <w:t xml:space="preserve"> на │Отдельно стоящие│     1000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│в смену               │   органами    │       объект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│здравоохранения│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по заданию на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│проектирование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│Станции    скорой    и│      0,1      │    </w:t>
      </w:r>
      <w:smartTag w:uri="urn:schemas-microsoft-com:office:smarttags" w:element="metricconverter">
        <w:smartTagPr>
          <w:attr w:name="ProductID" w:val="0,05 га"/>
        </w:smartTagPr>
        <w:r w:rsidRPr="008D0DDE">
          <w:rPr>
            <w:sz w:val="16"/>
            <w:szCs w:val="16"/>
          </w:rPr>
          <w:t>0,05 га</w:t>
        </w:r>
      </w:smartTag>
      <w:r w:rsidRPr="008D0DDE">
        <w:rPr>
          <w:sz w:val="16"/>
          <w:szCs w:val="16"/>
        </w:rPr>
        <w:t xml:space="preserve"> на 1    │     То же      │В пределах 15-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│неотложной медицинской│               │ автомобиль, но не  │                │   минутной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│помощи, автомобиль    │               │  менее </w:t>
      </w:r>
      <w:smartTag w:uri="urn:schemas-microsoft-com:office:smarttags" w:element="metricconverter">
        <w:smartTagPr>
          <w:attr w:name="ProductID" w:val="0,1 га"/>
        </w:smartTagPr>
        <w:r w:rsidRPr="008D0DDE">
          <w:rPr>
            <w:sz w:val="16"/>
            <w:szCs w:val="16"/>
          </w:rPr>
          <w:t>0,1 га</w:t>
        </w:r>
      </w:smartTag>
      <w:r w:rsidRPr="008D0DDE">
        <w:rPr>
          <w:sz w:val="16"/>
          <w:szCs w:val="16"/>
        </w:rPr>
        <w:t xml:space="preserve"> на   │                │  доступности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объект       │                │ автомобиля до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 пациента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│Диспансеры            │1 на 200 - 250 │   По заданию на    │     То же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│(противотуберкулезные,│ тыс. жителей  │   проектирование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│онкологические,       │или 3 койки на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│кожновенерологические,│ 1000 жителей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│психоневрологические,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│наркологические),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│объект           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│Социально-            │       3       │   По заданию на    │Отдельно стоящие│    Радиус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│реабилитационные      │               │проектирование от 80│                │ обслуживания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│центры  и   социальные│               │  до </w:t>
      </w:r>
      <w:smartTag w:uri="urn:schemas-microsoft-com:office:smarttags" w:element="metricconverter">
        <w:smartTagPr>
          <w:attr w:name="ProductID" w:val="125 кв. м"/>
        </w:smartTagPr>
        <w:r w:rsidRPr="008D0DDE">
          <w:rPr>
            <w:sz w:val="16"/>
            <w:szCs w:val="16"/>
          </w:rPr>
          <w:t>125 кв. м</w:t>
        </w:r>
      </w:smartTag>
      <w:r w:rsidRPr="008D0DDE">
        <w:rPr>
          <w:sz w:val="16"/>
          <w:szCs w:val="16"/>
        </w:rPr>
        <w:t xml:space="preserve"> на   │                │    </w:t>
      </w:r>
      <w:smartTag w:uri="urn:schemas-microsoft-com:office:smarttags" w:element="metricconverter">
        <w:smartTagPr>
          <w:attr w:name="ProductID" w:val="2,5 км"/>
        </w:smartTagPr>
        <w:r w:rsidRPr="008D0DDE">
          <w:rPr>
            <w:sz w:val="16"/>
            <w:szCs w:val="16"/>
          </w:rPr>
          <w:t>2,5 км</w:t>
        </w:r>
      </w:smartTag>
      <w:r w:rsidRPr="008D0DDE">
        <w:rPr>
          <w:sz w:val="16"/>
          <w:szCs w:val="16"/>
        </w:rPr>
        <w:t>,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│приюты             для│               │       место        │                │ размещение на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│несовершеннолетних    │               │                    │                │ расстоянии не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│детей,  детей-сирот  и│               │                    │                │менее </w:t>
      </w:r>
      <w:smartTag w:uri="urn:schemas-microsoft-com:office:smarttags" w:element="metricconverter">
        <w:smartTagPr>
          <w:attr w:name="ProductID" w:val="300 м"/>
        </w:smartTagPr>
        <w:r w:rsidRPr="008D0DDE">
          <w:rPr>
            <w:sz w:val="16"/>
            <w:szCs w:val="16"/>
          </w:rPr>
          <w:t>300 м</w:t>
        </w:r>
      </w:smartTag>
      <w:r w:rsidRPr="008D0DDE">
        <w:rPr>
          <w:sz w:val="16"/>
          <w:szCs w:val="16"/>
        </w:rPr>
        <w:t xml:space="preserve"> от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│детей, оставшихся  без│               │                    │                │ промышленных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│попечения   родителей,│               │                    │                │ предприятий,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│место                 │               │                    │                │ магистралей,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│железнодорожных│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│путей, а также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  других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источников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повышенного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   шума,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загрязнения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│воздуха и почв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│Спортивные залы, кв. м│      60       │       То же        │    Отдельно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│площади пола          │               │               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встроенные,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│Плавательные бассейны,│    20 - 25    │                    │Отдельно стоящие│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│кв. м зеркала воды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│Детские  и   юношеские│      10       │   По заданию на    │     То же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│спортивные      школы,│               │   проектирование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lastRenderedPageBreak/>
        <w:t>│учащиеся         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│Библиотеки, объект    │  1 на жилой   │                    │   Встроенные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район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│Бани, место           │       5       │  0,2 - </w:t>
      </w:r>
      <w:smartTag w:uri="urn:schemas-microsoft-com:office:smarttags" w:element="metricconverter">
        <w:smartTagPr>
          <w:attr w:name="ProductID" w:val="0,4 га"/>
        </w:smartTagPr>
        <w:r w:rsidRPr="008D0DDE">
          <w:rPr>
            <w:sz w:val="16"/>
            <w:szCs w:val="16"/>
          </w:rPr>
          <w:t>0,4 га</w:t>
        </w:r>
      </w:smartTag>
      <w:r w:rsidRPr="008D0DDE">
        <w:rPr>
          <w:sz w:val="16"/>
          <w:szCs w:val="16"/>
        </w:rPr>
        <w:t xml:space="preserve"> на   │Отдельно стоящие│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объект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│Пожарное депо         │  0,2 - 0,4 в  │     0,5 - </w:t>
      </w:r>
      <w:smartTag w:uri="urn:schemas-microsoft-com:office:smarttags" w:element="metricconverter">
        <w:smartTagPr>
          <w:attr w:name="ProductID" w:val="2 га"/>
        </w:smartTagPr>
        <w:r w:rsidRPr="008D0DDE">
          <w:rPr>
            <w:sz w:val="16"/>
            <w:szCs w:val="16"/>
          </w:rPr>
          <w:t>2 га</w:t>
        </w:r>
      </w:smartTag>
      <w:r w:rsidRPr="008D0DDE">
        <w:rPr>
          <w:sz w:val="16"/>
          <w:szCs w:val="16"/>
        </w:rPr>
        <w:t xml:space="preserve">     │     То же      │     3 000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│зависимости от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территории   │                    │                │               │</w:t>
      </w:r>
    </w:p>
    <w:p w:rsidR="00506931" w:rsidRPr="00506931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└──────────────────────┴───────────────┴────────────────────┴────────────────┴───────────────┘</w:t>
      </w:r>
    </w:p>
    <w:p w:rsidR="00506931" w:rsidRPr="00506931" w:rsidRDefault="00506931" w:rsidP="00506931">
      <w:pPr>
        <w:autoSpaceDE w:val="0"/>
        <w:autoSpaceDN w:val="0"/>
        <w:adjustRightInd w:val="0"/>
        <w:ind w:firstLine="709"/>
        <w:outlineLvl w:val="2"/>
        <w:rPr>
          <w:i/>
          <w:sz w:val="24"/>
          <w:szCs w:val="24"/>
          <w:u w:val="single"/>
        </w:rPr>
      </w:pPr>
      <w:r w:rsidRPr="00506931">
        <w:rPr>
          <w:i/>
          <w:sz w:val="24"/>
          <w:szCs w:val="24"/>
          <w:u w:val="single"/>
        </w:rPr>
        <w:t>Примечания:</w:t>
      </w:r>
      <w:r w:rsidRPr="00506931">
        <w:rPr>
          <w:i/>
          <w:sz w:val="24"/>
          <w:szCs w:val="24"/>
        </w:rPr>
        <w:t>1. При размещении крупных торговых центров (рыночных комплексов) в пешеходной доступности от жилых микрорайонов (кварталов) допускается снижение на 50% микрорайонного уровня обслуживания торговыми предприятиями.</w:t>
      </w:r>
    </w:p>
    <w:p w:rsidR="00506931" w:rsidRPr="00506931" w:rsidRDefault="00506931" w:rsidP="00506931">
      <w:pPr>
        <w:autoSpaceDE w:val="0"/>
        <w:autoSpaceDN w:val="0"/>
        <w:adjustRightInd w:val="0"/>
        <w:ind w:firstLine="709"/>
        <w:outlineLvl w:val="2"/>
        <w:rPr>
          <w:i/>
          <w:sz w:val="24"/>
          <w:szCs w:val="24"/>
        </w:rPr>
      </w:pPr>
      <w:r w:rsidRPr="00506931">
        <w:rPr>
          <w:i/>
          <w:sz w:val="24"/>
          <w:szCs w:val="24"/>
        </w:rPr>
        <w:t>2. При малоэтажном жилищном строительстве допускается увеличение радиусов обслуживания учреждениями культурно-бытового назначения, но не более чем в 1,5 раза.</w:t>
      </w:r>
    </w:p>
    <w:p w:rsidR="003C3BCC" w:rsidRPr="00506931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Pr="003C3BCC" w:rsidRDefault="003C3BCC" w:rsidP="009220F5">
      <w:pPr>
        <w:spacing w:after="200" w:line="276" w:lineRule="auto"/>
        <w:jc w:val="left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sectPr w:rsidR="003C3BCC" w:rsidRPr="003C3BCC" w:rsidSect="006F48DD">
      <w:pgSz w:w="11906" w:h="16838"/>
      <w:pgMar w:top="709" w:right="851" w:bottom="1134" w:left="1418" w:header="709" w:footer="289" w:gutter="0"/>
      <w:pgNumType w:start="4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0F" w:rsidRDefault="002D220F" w:rsidP="009C44CB">
      <w:r>
        <w:separator/>
      </w:r>
    </w:p>
  </w:endnote>
  <w:endnote w:type="continuationSeparator" w:id="0">
    <w:p w:rsidR="002D220F" w:rsidRDefault="002D220F" w:rsidP="009C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4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130159"/>
      <w:docPartObj>
        <w:docPartGallery w:val="Page Numbers (Bottom of Page)"/>
        <w:docPartUnique/>
      </w:docPartObj>
    </w:sdtPr>
    <w:sdtEndPr/>
    <w:sdtContent>
      <w:p w:rsidR="002D220F" w:rsidRDefault="002D220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4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220F" w:rsidRDefault="002D22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0F" w:rsidRDefault="002D220F">
    <w:pPr>
      <w:pStyle w:val="a5"/>
      <w:jc w:val="right"/>
    </w:pPr>
  </w:p>
  <w:p w:rsidR="002D220F" w:rsidRDefault="002D2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0F" w:rsidRDefault="002D220F" w:rsidP="009C44CB">
      <w:r>
        <w:separator/>
      </w:r>
    </w:p>
  </w:footnote>
  <w:footnote w:type="continuationSeparator" w:id="0">
    <w:p w:rsidR="002D220F" w:rsidRDefault="002D220F" w:rsidP="009C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DB3E38"/>
    <w:multiLevelType w:val="hybridMultilevel"/>
    <w:tmpl w:val="099E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B31AF"/>
    <w:multiLevelType w:val="hybridMultilevel"/>
    <w:tmpl w:val="AF64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CB"/>
    <w:rsid w:val="00000CBC"/>
    <w:rsid w:val="00001679"/>
    <w:rsid w:val="000040CA"/>
    <w:rsid w:val="00007B80"/>
    <w:rsid w:val="000100A9"/>
    <w:rsid w:val="00010B6F"/>
    <w:rsid w:val="00015781"/>
    <w:rsid w:val="00016106"/>
    <w:rsid w:val="0002004D"/>
    <w:rsid w:val="0002494E"/>
    <w:rsid w:val="00030259"/>
    <w:rsid w:val="00034530"/>
    <w:rsid w:val="00041C28"/>
    <w:rsid w:val="00041F6F"/>
    <w:rsid w:val="00044CD8"/>
    <w:rsid w:val="000517AB"/>
    <w:rsid w:val="0005537C"/>
    <w:rsid w:val="00055CC4"/>
    <w:rsid w:val="000570CA"/>
    <w:rsid w:val="000736B1"/>
    <w:rsid w:val="0007699F"/>
    <w:rsid w:val="00077989"/>
    <w:rsid w:val="0008145F"/>
    <w:rsid w:val="00087A0F"/>
    <w:rsid w:val="000941AB"/>
    <w:rsid w:val="0009752C"/>
    <w:rsid w:val="000A2718"/>
    <w:rsid w:val="000A2E5E"/>
    <w:rsid w:val="000A3B08"/>
    <w:rsid w:val="000B3D98"/>
    <w:rsid w:val="000B6CE0"/>
    <w:rsid w:val="000C59D3"/>
    <w:rsid w:val="000C7301"/>
    <w:rsid w:val="000D1E08"/>
    <w:rsid w:val="000E1806"/>
    <w:rsid w:val="000E1D98"/>
    <w:rsid w:val="000E2420"/>
    <w:rsid w:val="000E2A70"/>
    <w:rsid w:val="00100B89"/>
    <w:rsid w:val="00104CD3"/>
    <w:rsid w:val="00117DDC"/>
    <w:rsid w:val="001276E6"/>
    <w:rsid w:val="00127C00"/>
    <w:rsid w:val="00133408"/>
    <w:rsid w:val="001345C5"/>
    <w:rsid w:val="001421B6"/>
    <w:rsid w:val="00143154"/>
    <w:rsid w:val="00143270"/>
    <w:rsid w:val="00143466"/>
    <w:rsid w:val="00146AE6"/>
    <w:rsid w:val="001502FF"/>
    <w:rsid w:val="00156C0A"/>
    <w:rsid w:val="00157052"/>
    <w:rsid w:val="001604DD"/>
    <w:rsid w:val="00160EBA"/>
    <w:rsid w:val="001644B0"/>
    <w:rsid w:val="001645DC"/>
    <w:rsid w:val="001648A7"/>
    <w:rsid w:val="00175E93"/>
    <w:rsid w:val="001774AF"/>
    <w:rsid w:val="001806DC"/>
    <w:rsid w:val="00180BA7"/>
    <w:rsid w:val="001810F3"/>
    <w:rsid w:val="001823DF"/>
    <w:rsid w:val="00185371"/>
    <w:rsid w:val="00191E7C"/>
    <w:rsid w:val="001931A1"/>
    <w:rsid w:val="00196C30"/>
    <w:rsid w:val="001979C9"/>
    <w:rsid w:val="001A6C7A"/>
    <w:rsid w:val="001B0D99"/>
    <w:rsid w:val="001C359C"/>
    <w:rsid w:val="001C47EF"/>
    <w:rsid w:val="001C58AA"/>
    <w:rsid w:val="001D058A"/>
    <w:rsid w:val="001E0622"/>
    <w:rsid w:val="001E1580"/>
    <w:rsid w:val="001E47BD"/>
    <w:rsid w:val="001E51E6"/>
    <w:rsid w:val="001F0A3E"/>
    <w:rsid w:val="001F7E2B"/>
    <w:rsid w:val="00213FF7"/>
    <w:rsid w:val="002153F6"/>
    <w:rsid w:val="00215644"/>
    <w:rsid w:val="00216340"/>
    <w:rsid w:val="002163FD"/>
    <w:rsid w:val="00217C17"/>
    <w:rsid w:val="00217F55"/>
    <w:rsid w:val="0022158F"/>
    <w:rsid w:val="00221858"/>
    <w:rsid w:val="0022423B"/>
    <w:rsid w:val="00224883"/>
    <w:rsid w:val="002344EE"/>
    <w:rsid w:val="00235CCC"/>
    <w:rsid w:val="00237558"/>
    <w:rsid w:val="00240B6D"/>
    <w:rsid w:val="002417F4"/>
    <w:rsid w:val="002425B5"/>
    <w:rsid w:val="00246E4F"/>
    <w:rsid w:val="002472ED"/>
    <w:rsid w:val="002524B2"/>
    <w:rsid w:val="00255E6A"/>
    <w:rsid w:val="0026142C"/>
    <w:rsid w:val="00262D75"/>
    <w:rsid w:val="00265426"/>
    <w:rsid w:val="00270DD6"/>
    <w:rsid w:val="00271FE1"/>
    <w:rsid w:val="00276608"/>
    <w:rsid w:val="00281D60"/>
    <w:rsid w:val="00282000"/>
    <w:rsid w:val="00283F96"/>
    <w:rsid w:val="00287769"/>
    <w:rsid w:val="002902BD"/>
    <w:rsid w:val="0029059B"/>
    <w:rsid w:val="00290E72"/>
    <w:rsid w:val="00290F03"/>
    <w:rsid w:val="00291370"/>
    <w:rsid w:val="00296ED1"/>
    <w:rsid w:val="002976F0"/>
    <w:rsid w:val="002A0F94"/>
    <w:rsid w:val="002A1AF7"/>
    <w:rsid w:val="002A39A5"/>
    <w:rsid w:val="002A699F"/>
    <w:rsid w:val="002B070C"/>
    <w:rsid w:val="002B4C8E"/>
    <w:rsid w:val="002B7CDE"/>
    <w:rsid w:val="002C2474"/>
    <w:rsid w:val="002C2751"/>
    <w:rsid w:val="002C30FA"/>
    <w:rsid w:val="002C3B49"/>
    <w:rsid w:val="002C4FB4"/>
    <w:rsid w:val="002C54EF"/>
    <w:rsid w:val="002C6E90"/>
    <w:rsid w:val="002C71CF"/>
    <w:rsid w:val="002C7FCE"/>
    <w:rsid w:val="002D220F"/>
    <w:rsid w:val="002D29CE"/>
    <w:rsid w:val="002D3DED"/>
    <w:rsid w:val="002D42EC"/>
    <w:rsid w:val="002D71A3"/>
    <w:rsid w:val="002E1799"/>
    <w:rsid w:val="002E4A30"/>
    <w:rsid w:val="002E5D11"/>
    <w:rsid w:val="002F1341"/>
    <w:rsid w:val="002F285C"/>
    <w:rsid w:val="002F5AA5"/>
    <w:rsid w:val="00303F2E"/>
    <w:rsid w:val="0030569E"/>
    <w:rsid w:val="003058C0"/>
    <w:rsid w:val="003122C3"/>
    <w:rsid w:val="00315146"/>
    <w:rsid w:val="00315A55"/>
    <w:rsid w:val="00317E3A"/>
    <w:rsid w:val="00326E7E"/>
    <w:rsid w:val="003270F5"/>
    <w:rsid w:val="0033101F"/>
    <w:rsid w:val="003325B8"/>
    <w:rsid w:val="0033468E"/>
    <w:rsid w:val="00334A49"/>
    <w:rsid w:val="00334B59"/>
    <w:rsid w:val="003355A5"/>
    <w:rsid w:val="00336AF5"/>
    <w:rsid w:val="00337EC0"/>
    <w:rsid w:val="00347C11"/>
    <w:rsid w:val="00350A81"/>
    <w:rsid w:val="00353F21"/>
    <w:rsid w:val="00370784"/>
    <w:rsid w:val="00374391"/>
    <w:rsid w:val="00376472"/>
    <w:rsid w:val="00383673"/>
    <w:rsid w:val="003868E0"/>
    <w:rsid w:val="00391930"/>
    <w:rsid w:val="00396799"/>
    <w:rsid w:val="003A5E7F"/>
    <w:rsid w:val="003A6110"/>
    <w:rsid w:val="003A67FB"/>
    <w:rsid w:val="003A6DC6"/>
    <w:rsid w:val="003A6E39"/>
    <w:rsid w:val="003B2C59"/>
    <w:rsid w:val="003B5215"/>
    <w:rsid w:val="003B5B8E"/>
    <w:rsid w:val="003C1BE0"/>
    <w:rsid w:val="003C224F"/>
    <w:rsid w:val="003C27FC"/>
    <w:rsid w:val="003C3BCC"/>
    <w:rsid w:val="003C3CC0"/>
    <w:rsid w:val="003C6128"/>
    <w:rsid w:val="003D2AC7"/>
    <w:rsid w:val="003D4135"/>
    <w:rsid w:val="003D454E"/>
    <w:rsid w:val="003D4792"/>
    <w:rsid w:val="003D4CE7"/>
    <w:rsid w:val="003D6F41"/>
    <w:rsid w:val="003E5174"/>
    <w:rsid w:val="003F18AE"/>
    <w:rsid w:val="003F1DEF"/>
    <w:rsid w:val="003F2E30"/>
    <w:rsid w:val="00403BAA"/>
    <w:rsid w:val="0041522F"/>
    <w:rsid w:val="00434618"/>
    <w:rsid w:val="004372C5"/>
    <w:rsid w:val="00440B74"/>
    <w:rsid w:val="00443D19"/>
    <w:rsid w:val="00445291"/>
    <w:rsid w:val="00450C9B"/>
    <w:rsid w:val="00452920"/>
    <w:rsid w:val="00454958"/>
    <w:rsid w:val="00464098"/>
    <w:rsid w:val="0046566A"/>
    <w:rsid w:val="004720FF"/>
    <w:rsid w:val="0048272A"/>
    <w:rsid w:val="00482E26"/>
    <w:rsid w:val="00483CFA"/>
    <w:rsid w:val="00486D3A"/>
    <w:rsid w:val="00493566"/>
    <w:rsid w:val="0049628B"/>
    <w:rsid w:val="004A031A"/>
    <w:rsid w:val="004A24AF"/>
    <w:rsid w:val="004A2998"/>
    <w:rsid w:val="004A3D66"/>
    <w:rsid w:val="004B1DA0"/>
    <w:rsid w:val="004B3C85"/>
    <w:rsid w:val="004B490C"/>
    <w:rsid w:val="004B49A7"/>
    <w:rsid w:val="004B6E11"/>
    <w:rsid w:val="004B6FD3"/>
    <w:rsid w:val="004B74F3"/>
    <w:rsid w:val="004C0918"/>
    <w:rsid w:val="004C1674"/>
    <w:rsid w:val="004C1DDA"/>
    <w:rsid w:val="004C4059"/>
    <w:rsid w:val="004C548E"/>
    <w:rsid w:val="004C63CE"/>
    <w:rsid w:val="004C6571"/>
    <w:rsid w:val="004D10E6"/>
    <w:rsid w:val="004D6317"/>
    <w:rsid w:val="004D7EAC"/>
    <w:rsid w:val="004E3EB6"/>
    <w:rsid w:val="004E57DE"/>
    <w:rsid w:val="004E5BFE"/>
    <w:rsid w:val="004F0A3C"/>
    <w:rsid w:val="005063E0"/>
    <w:rsid w:val="00506931"/>
    <w:rsid w:val="005143D3"/>
    <w:rsid w:val="00515034"/>
    <w:rsid w:val="00540E8F"/>
    <w:rsid w:val="0054746C"/>
    <w:rsid w:val="00554BD1"/>
    <w:rsid w:val="005613B0"/>
    <w:rsid w:val="005641CC"/>
    <w:rsid w:val="0056708A"/>
    <w:rsid w:val="0057039A"/>
    <w:rsid w:val="00573E7C"/>
    <w:rsid w:val="0057476A"/>
    <w:rsid w:val="00575098"/>
    <w:rsid w:val="00575332"/>
    <w:rsid w:val="00576B01"/>
    <w:rsid w:val="00577ACE"/>
    <w:rsid w:val="00584BF9"/>
    <w:rsid w:val="00584EEC"/>
    <w:rsid w:val="005857C9"/>
    <w:rsid w:val="005872D1"/>
    <w:rsid w:val="00590CB8"/>
    <w:rsid w:val="00591310"/>
    <w:rsid w:val="00591CD6"/>
    <w:rsid w:val="00594B3F"/>
    <w:rsid w:val="005A255B"/>
    <w:rsid w:val="005A2B52"/>
    <w:rsid w:val="005A5695"/>
    <w:rsid w:val="005A5822"/>
    <w:rsid w:val="005A67EA"/>
    <w:rsid w:val="005B21B5"/>
    <w:rsid w:val="005B4C7A"/>
    <w:rsid w:val="005B52FB"/>
    <w:rsid w:val="005C2A2B"/>
    <w:rsid w:val="005C7886"/>
    <w:rsid w:val="005E1FD6"/>
    <w:rsid w:val="005E26E0"/>
    <w:rsid w:val="005E2C92"/>
    <w:rsid w:val="005E3CA1"/>
    <w:rsid w:val="005E5005"/>
    <w:rsid w:val="005F1E74"/>
    <w:rsid w:val="005F4802"/>
    <w:rsid w:val="005F5C85"/>
    <w:rsid w:val="005F70BB"/>
    <w:rsid w:val="0060188D"/>
    <w:rsid w:val="00602AD4"/>
    <w:rsid w:val="006034CD"/>
    <w:rsid w:val="0060453D"/>
    <w:rsid w:val="006228F2"/>
    <w:rsid w:val="00623061"/>
    <w:rsid w:val="00630913"/>
    <w:rsid w:val="006338C0"/>
    <w:rsid w:val="0063521A"/>
    <w:rsid w:val="00640F2E"/>
    <w:rsid w:val="00641FA2"/>
    <w:rsid w:val="00642703"/>
    <w:rsid w:val="00651BCE"/>
    <w:rsid w:val="00652212"/>
    <w:rsid w:val="00652D6C"/>
    <w:rsid w:val="006610C6"/>
    <w:rsid w:val="00662A0E"/>
    <w:rsid w:val="00667215"/>
    <w:rsid w:val="00667980"/>
    <w:rsid w:val="00672CA6"/>
    <w:rsid w:val="006735F4"/>
    <w:rsid w:val="00674080"/>
    <w:rsid w:val="00677594"/>
    <w:rsid w:val="0069247C"/>
    <w:rsid w:val="0069399C"/>
    <w:rsid w:val="00694C0A"/>
    <w:rsid w:val="006A5C7C"/>
    <w:rsid w:val="006B330E"/>
    <w:rsid w:val="006B575F"/>
    <w:rsid w:val="006B5FD9"/>
    <w:rsid w:val="006B71E0"/>
    <w:rsid w:val="006C04F4"/>
    <w:rsid w:val="006C2B43"/>
    <w:rsid w:val="006C2FCE"/>
    <w:rsid w:val="006D35DE"/>
    <w:rsid w:val="006D7CB6"/>
    <w:rsid w:val="006E2D82"/>
    <w:rsid w:val="006E788D"/>
    <w:rsid w:val="006E7C43"/>
    <w:rsid w:val="006F1A49"/>
    <w:rsid w:val="006F24DD"/>
    <w:rsid w:val="006F48DD"/>
    <w:rsid w:val="00700122"/>
    <w:rsid w:val="00700CF1"/>
    <w:rsid w:val="00704A56"/>
    <w:rsid w:val="007122B2"/>
    <w:rsid w:val="007204EB"/>
    <w:rsid w:val="00723A73"/>
    <w:rsid w:val="00723FC4"/>
    <w:rsid w:val="007252BE"/>
    <w:rsid w:val="00726056"/>
    <w:rsid w:val="007272CB"/>
    <w:rsid w:val="00727796"/>
    <w:rsid w:val="007339E1"/>
    <w:rsid w:val="007378FB"/>
    <w:rsid w:val="007433B4"/>
    <w:rsid w:val="007433FC"/>
    <w:rsid w:val="00751B69"/>
    <w:rsid w:val="00753AA6"/>
    <w:rsid w:val="0075440C"/>
    <w:rsid w:val="00754938"/>
    <w:rsid w:val="00756EC3"/>
    <w:rsid w:val="00756FDE"/>
    <w:rsid w:val="00761365"/>
    <w:rsid w:val="00761FF7"/>
    <w:rsid w:val="00765CF7"/>
    <w:rsid w:val="007662A4"/>
    <w:rsid w:val="00773418"/>
    <w:rsid w:val="007827CB"/>
    <w:rsid w:val="00783028"/>
    <w:rsid w:val="00784276"/>
    <w:rsid w:val="00784A95"/>
    <w:rsid w:val="00792CFC"/>
    <w:rsid w:val="007A1700"/>
    <w:rsid w:val="007A4687"/>
    <w:rsid w:val="007A60D0"/>
    <w:rsid w:val="007B1FA2"/>
    <w:rsid w:val="007B3178"/>
    <w:rsid w:val="007C2719"/>
    <w:rsid w:val="007C2EFD"/>
    <w:rsid w:val="007C4401"/>
    <w:rsid w:val="007C5403"/>
    <w:rsid w:val="007C57B2"/>
    <w:rsid w:val="007E1A5F"/>
    <w:rsid w:val="007E35FA"/>
    <w:rsid w:val="007E6C9A"/>
    <w:rsid w:val="007F3FBB"/>
    <w:rsid w:val="007F4FA7"/>
    <w:rsid w:val="007F7622"/>
    <w:rsid w:val="00800AC1"/>
    <w:rsid w:val="008010DA"/>
    <w:rsid w:val="008025CA"/>
    <w:rsid w:val="00803AC4"/>
    <w:rsid w:val="00804F04"/>
    <w:rsid w:val="00805D35"/>
    <w:rsid w:val="008107BC"/>
    <w:rsid w:val="008138A3"/>
    <w:rsid w:val="00822C76"/>
    <w:rsid w:val="00825E24"/>
    <w:rsid w:val="00826157"/>
    <w:rsid w:val="008302A5"/>
    <w:rsid w:val="00833D3B"/>
    <w:rsid w:val="008348B9"/>
    <w:rsid w:val="00835046"/>
    <w:rsid w:val="008403FF"/>
    <w:rsid w:val="00843B99"/>
    <w:rsid w:val="008453DA"/>
    <w:rsid w:val="00846B0A"/>
    <w:rsid w:val="008471DB"/>
    <w:rsid w:val="00851A11"/>
    <w:rsid w:val="00856685"/>
    <w:rsid w:val="008604AD"/>
    <w:rsid w:val="008664B4"/>
    <w:rsid w:val="0086727A"/>
    <w:rsid w:val="00872BC9"/>
    <w:rsid w:val="008779A3"/>
    <w:rsid w:val="008807C4"/>
    <w:rsid w:val="00883885"/>
    <w:rsid w:val="00885EAF"/>
    <w:rsid w:val="00886CB6"/>
    <w:rsid w:val="00891449"/>
    <w:rsid w:val="008935D5"/>
    <w:rsid w:val="00894C58"/>
    <w:rsid w:val="0089539A"/>
    <w:rsid w:val="008A08ED"/>
    <w:rsid w:val="008A096E"/>
    <w:rsid w:val="008A1E16"/>
    <w:rsid w:val="008A78AC"/>
    <w:rsid w:val="008B118B"/>
    <w:rsid w:val="008B17A1"/>
    <w:rsid w:val="008B56CC"/>
    <w:rsid w:val="008B5849"/>
    <w:rsid w:val="008B58BB"/>
    <w:rsid w:val="008C61D2"/>
    <w:rsid w:val="008C644D"/>
    <w:rsid w:val="008C6F22"/>
    <w:rsid w:val="008C7CA3"/>
    <w:rsid w:val="008D412E"/>
    <w:rsid w:val="008D7F55"/>
    <w:rsid w:val="008E06C2"/>
    <w:rsid w:val="008E3C52"/>
    <w:rsid w:val="008E6847"/>
    <w:rsid w:val="008F1E67"/>
    <w:rsid w:val="008F58B9"/>
    <w:rsid w:val="008F69CB"/>
    <w:rsid w:val="00900229"/>
    <w:rsid w:val="00900D6A"/>
    <w:rsid w:val="009071C3"/>
    <w:rsid w:val="0091262C"/>
    <w:rsid w:val="00916387"/>
    <w:rsid w:val="009214A9"/>
    <w:rsid w:val="009220F5"/>
    <w:rsid w:val="00927C87"/>
    <w:rsid w:val="00930270"/>
    <w:rsid w:val="00930A43"/>
    <w:rsid w:val="00931E4F"/>
    <w:rsid w:val="00932BCB"/>
    <w:rsid w:val="00934254"/>
    <w:rsid w:val="009429F2"/>
    <w:rsid w:val="009429FE"/>
    <w:rsid w:val="00944499"/>
    <w:rsid w:val="00945B02"/>
    <w:rsid w:val="00954684"/>
    <w:rsid w:val="009552DC"/>
    <w:rsid w:val="009553C3"/>
    <w:rsid w:val="00955E5F"/>
    <w:rsid w:val="009617A4"/>
    <w:rsid w:val="00967E76"/>
    <w:rsid w:val="0097466E"/>
    <w:rsid w:val="00974B9B"/>
    <w:rsid w:val="009810D9"/>
    <w:rsid w:val="00981AD9"/>
    <w:rsid w:val="00983DCA"/>
    <w:rsid w:val="00995193"/>
    <w:rsid w:val="00997025"/>
    <w:rsid w:val="009A1E56"/>
    <w:rsid w:val="009B3705"/>
    <w:rsid w:val="009B3FC4"/>
    <w:rsid w:val="009B7048"/>
    <w:rsid w:val="009C0F4B"/>
    <w:rsid w:val="009C2E49"/>
    <w:rsid w:val="009C44CB"/>
    <w:rsid w:val="009C4E09"/>
    <w:rsid w:val="009C667B"/>
    <w:rsid w:val="009D1AF7"/>
    <w:rsid w:val="009D230D"/>
    <w:rsid w:val="009D5E35"/>
    <w:rsid w:val="009D7208"/>
    <w:rsid w:val="009E3578"/>
    <w:rsid w:val="009E35D4"/>
    <w:rsid w:val="009E52D2"/>
    <w:rsid w:val="009E7F76"/>
    <w:rsid w:val="009F0DFA"/>
    <w:rsid w:val="009F109A"/>
    <w:rsid w:val="009F16BE"/>
    <w:rsid w:val="009F47B7"/>
    <w:rsid w:val="009F516B"/>
    <w:rsid w:val="009F689B"/>
    <w:rsid w:val="00A04A17"/>
    <w:rsid w:val="00A05DE5"/>
    <w:rsid w:val="00A06E95"/>
    <w:rsid w:val="00A07BE4"/>
    <w:rsid w:val="00A145DC"/>
    <w:rsid w:val="00A16C7E"/>
    <w:rsid w:val="00A20699"/>
    <w:rsid w:val="00A22466"/>
    <w:rsid w:val="00A2347F"/>
    <w:rsid w:val="00A251B1"/>
    <w:rsid w:val="00A258B3"/>
    <w:rsid w:val="00A25EC0"/>
    <w:rsid w:val="00A2675F"/>
    <w:rsid w:val="00A27F62"/>
    <w:rsid w:val="00A33733"/>
    <w:rsid w:val="00A33947"/>
    <w:rsid w:val="00A362B2"/>
    <w:rsid w:val="00A37F2A"/>
    <w:rsid w:val="00A438E3"/>
    <w:rsid w:val="00A47DD5"/>
    <w:rsid w:val="00A5014A"/>
    <w:rsid w:val="00A64560"/>
    <w:rsid w:val="00A65DCF"/>
    <w:rsid w:val="00A70D1E"/>
    <w:rsid w:val="00A7552F"/>
    <w:rsid w:val="00A82A21"/>
    <w:rsid w:val="00A84BE5"/>
    <w:rsid w:val="00A85302"/>
    <w:rsid w:val="00A85B6E"/>
    <w:rsid w:val="00A865F2"/>
    <w:rsid w:val="00A867D1"/>
    <w:rsid w:val="00A92A1D"/>
    <w:rsid w:val="00A94628"/>
    <w:rsid w:val="00A94D54"/>
    <w:rsid w:val="00AA1221"/>
    <w:rsid w:val="00AA2EC9"/>
    <w:rsid w:val="00AB216C"/>
    <w:rsid w:val="00AB2422"/>
    <w:rsid w:val="00AC23F9"/>
    <w:rsid w:val="00AC4A31"/>
    <w:rsid w:val="00AC4D21"/>
    <w:rsid w:val="00AC5BEE"/>
    <w:rsid w:val="00AC6084"/>
    <w:rsid w:val="00AD291F"/>
    <w:rsid w:val="00AD4940"/>
    <w:rsid w:val="00AD6201"/>
    <w:rsid w:val="00AD6E19"/>
    <w:rsid w:val="00AE18E3"/>
    <w:rsid w:val="00AE42D9"/>
    <w:rsid w:val="00AE71CA"/>
    <w:rsid w:val="00AF19BE"/>
    <w:rsid w:val="00AF37B0"/>
    <w:rsid w:val="00AF37CA"/>
    <w:rsid w:val="00B046F3"/>
    <w:rsid w:val="00B061E2"/>
    <w:rsid w:val="00B11F8E"/>
    <w:rsid w:val="00B16A8B"/>
    <w:rsid w:val="00B1702C"/>
    <w:rsid w:val="00B24EBD"/>
    <w:rsid w:val="00B343BA"/>
    <w:rsid w:val="00B41F3D"/>
    <w:rsid w:val="00B4302C"/>
    <w:rsid w:val="00B475F8"/>
    <w:rsid w:val="00B569FC"/>
    <w:rsid w:val="00B600DE"/>
    <w:rsid w:val="00B707E4"/>
    <w:rsid w:val="00B71BD9"/>
    <w:rsid w:val="00B7316D"/>
    <w:rsid w:val="00B74105"/>
    <w:rsid w:val="00B77584"/>
    <w:rsid w:val="00B81ED3"/>
    <w:rsid w:val="00B820D1"/>
    <w:rsid w:val="00B836CA"/>
    <w:rsid w:val="00B8443B"/>
    <w:rsid w:val="00B8459F"/>
    <w:rsid w:val="00B875CC"/>
    <w:rsid w:val="00B910AC"/>
    <w:rsid w:val="00B943BF"/>
    <w:rsid w:val="00B955EC"/>
    <w:rsid w:val="00B959C9"/>
    <w:rsid w:val="00B9747D"/>
    <w:rsid w:val="00BA052E"/>
    <w:rsid w:val="00BA0659"/>
    <w:rsid w:val="00BA0BE9"/>
    <w:rsid w:val="00BA19A3"/>
    <w:rsid w:val="00BA6451"/>
    <w:rsid w:val="00BB04A3"/>
    <w:rsid w:val="00BB0589"/>
    <w:rsid w:val="00BB1B10"/>
    <w:rsid w:val="00BC077E"/>
    <w:rsid w:val="00BC13C1"/>
    <w:rsid w:val="00BC38F2"/>
    <w:rsid w:val="00BC6147"/>
    <w:rsid w:val="00BD3AA3"/>
    <w:rsid w:val="00BD3FF8"/>
    <w:rsid w:val="00BD4FFB"/>
    <w:rsid w:val="00BD5ACD"/>
    <w:rsid w:val="00BE07A5"/>
    <w:rsid w:val="00BE5FEB"/>
    <w:rsid w:val="00BE711C"/>
    <w:rsid w:val="00BF4726"/>
    <w:rsid w:val="00C0009C"/>
    <w:rsid w:val="00C0754C"/>
    <w:rsid w:val="00C076BC"/>
    <w:rsid w:val="00C102B0"/>
    <w:rsid w:val="00C20206"/>
    <w:rsid w:val="00C24F28"/>
    <w:rsid w:val="00C25632"/>
    <w:rsid w:val="00C346A9"/>
    <w:rsid w:val="00C41151"/>
    <w:rsid w:val="00C51F80"/>
    <w:rsid w:val="00C5744B"/>
    <w:rsid w:val="00C71633"/>
    <w:rsid w:val="00C77251"/>
    <w:rsid w:val="00C77502"/>
    <w:rsid w:val="00C80FCB"/>
    <w:rsid w:val="00C83346"/>
    <w:rsid w:val="00C902DF"/>
    <w:rsid w:val="00C9422A"/>
    <w:rsid w:val="00CA1AA8"/>
    <w:rsid w:val="00CA1F0B"/>
    <w:rsid w:val="00CA322B"/>
    <w:rsid w:val="00CB0C14"/>
    <w:rsid w:val="00CB54C6"/>
    <w:rsid w:val="00CB686C"/>
    <w:rsid w:val="00CB7076"/>
    <w:rsid w:val="00CB73B2"/>
    <w:rsid w:val="00CC0CA1"/>
    <w:rsid w:val="00CC6157"/>
    <w:rsid w:val="00CC628D"/>
    <w:rsid w:val="00CD31A7"/>
    <w:rsid w:val="00CD3482"/>
    <w:rsid w:val="00CD6979"/>
    <w:rsid w:val="00CF0331"/>
    <w:rsid w:val="00CF0B87"/>
    <w:rsid w:val="00CF41A8"/>
    <w:rsid w:val="00CF437E"/>
    <w:rsid w:val="00CF6C02"/>
    <w:rsid w:val="00D02993"/>
    <w:rsid w:val="00D049A5"/>
    <w:rsid w:val="00D0773C"/>
    <w:rsid w:val="00D13E88"/>
    <w:rsid w:val="00D14291"/>
    <w:rsid w:val="00D219A7"/>
    <w:rsid w:val="00D221B8"/>
    <w:rsid w:val="00D22F88"/>
    <w:rsid w:val="00D255B3"/>
    <w:rsid w:val="00D25E76"/>
    <w:rsid w:val="00D262E1"/>
    <w:rsid w:val="00D27EB7"/>
    <w:rsid w:val="00D354A4"/>
    <w:rsid w:val="00D35593"/>
    <w:rsid w:val="00D43CAF"/>
    <w:rsid w:val="00D44049"/>
    <w:rsid w:val="00D44911"/>
    <w:rsid w:val="00D4555D"/>
    <w:rsid w:val="00D45FBD"/>
    <w:rsid w:val="00D45FDE"/>
    <w:rsid w:val="00D47E4F"/>
    <w:rsid w:val="00D51BC1"/>
    <w:rsid w:val="00D5402B"/>
    <w:rsid w:val="00D572CB"/>
    <w:rsid w:val="00D5732B"/>
    <w:rsid w:val="00D64469"/>
    <w:rsid w:val="00D705E6"/>
    <w:rsid w:val="00D73049"/>
    <w:rsid w:val="00D7348E"/>
    <w:rsid w:val="00D750A4"/>
    <w:rsid w:val="00D82777"/>
    <w:rsid w:val="00D9433D"/>
    <w:rsid w:val="00DA3058"/>
    <w:rsid w:val="00DA4520"/>
    <w:rsid w:val="00DB49CF"/>
    <w:rsid w:val="00DB587D"/>
    <w:rsid w:val="00DC000C"/>
    <w:rsid w:val="00DC24FF"/>
    <w:rsid w:val="00DC51C4"/>
    <w:rsid w:val="00DC75A3"/>
    <w:rsid w:val="00DC7B9B"/>
    <w:rsid w:val="00DD036D"/>
    <w:rsid w:val="00DD25ED"/>
    <w:rsid w:val="00DD3E7D"/>
    <w:rsid w:val="00DD61C9"/>
    <w:rsid w:val="00DE103C"/>
    <w:rsid w:val="00DF398B"/>
    <w:rsid w:val="00DF6097"/>
    <w:rsid w:val="00E10CD9"/>
    <w:rsid w:val="00E158A6"/>
    <w:rsid w:val="00E16C2D"/>
    <w:rsid w:val="00E17E17"/>
    <w:rsid w:val="00E20BC1"/>
    <w:rsid w:val="00E2286A"/>
    <w:rsid w:val="00E26AD4"/>
    <w:rsid w:val="00E3685C"/>
    <w:rsid w:val="00E37CFA"/>
    <w:rsid w:val="00E4157F"/>
    <w:rsid w:val="00E47507"/>
    <w:rsid w:val="00E50066"/>
    <w:rsid w:val="00E511C4"/>
    <w:rsid w:val="00E51851"/>
    <w:rsid w:val="00E54A00"/>
    <w:rsid w:val="00E55A59"/>
    <w:rsid w:val="00E60584"/>
    <w:rsid w:val="00E644F9"/>
    <w:rsid w:val="00E7139E"/>
    <w:rsid w:val="00E715D6"/>
    <w:rsid w:val="00E717A0"/>
    <w:rsid w:val="00E718CD"/>
    <w:rsid w:val="00E73403"/>
    <w:rsid w:val="00E75914"/>
    <w:rsid w:val="00E75FFB"/>
    <w:rsid w:val="00E7668E"/>
    <w:rsid w:val="00E84A09"/>
    <w:rsid w:val="00E9136D"/>
    <w:rsid w:val="00E91482"/>
    <w:rsid w:val="00E94B37"/>
    <w:rsid w:val="00E950FF"/>
    <w:rsid w:val="00E973B2"/>
    <w:rsid w:val="00EA0347"/>
    <w:rsid w:val="00EA146B"/>
    <w:rsid w:val="00EA2145"/>
    <w:rsid w:val="00EA3361"/>
    <w:rsid w:val="00EA636A"/>
    <w:rsid w:val="00EA63E4"/>
    <w:rsid w:val="00EB1540"/>
    <w:rsid w:val="00EB7297"/>
    <w:rsid w:val="00EC2442"/>
    <w:rsid w:val="00EE4C5F"/>
    <w:rsid w:val="00EF118C"/>
    <w:rsid w:val="00EF1C2C"/>
    <w:rsid w:val="00EF7F31"/>
    <w:rsid w:val="00F04AEB"/>
    <w:rsid w:val="00F051EE"/>
    <w:rsid w:val="00F0544A"/>
    <w:rsid w:val="00F117E0"/>
    <w:rsid w:val="00F20049"/>
    <w:rsid w:val="00F22D96"/>
    <w:rsid w:val="00F23076"/>
    <w:rsid w:val="00F25C71"/>
    <w:rsid w:val="00F313C0"/>
    <w:rsid w:val="00F317B8"/>
    <w:rsid w:val="00F45360"/>
    <w:rsid w:val="00F51257"/>
    <w:rsid w:val="00F54C31"/>
    <w:rsid w:val="00F5565D"/>
    <w:rsid w:val="00F564A6"/>
    <w:rsid w:val="00F650D7"/>
    <w:rsid w:val="00F70068"/>
    <w:rsid w:val="00F7238F"/>
    <w:rsid w:val="00F72DD0"/>
    <w:rsid w:val="00F75A25"/>
    <w:rsid w:val="00F83BD3"/>
    <w:rsid w:val="00F84811"/>
    <w:rsid w:val="00F86B78"/>
    <w:rsid w:val="00F87B64"/>
    <w:rsid w:val="00F933FE"/>
    <w:rsid w:val="00F97279"/>
    <w:rsid w:val="00F97D7C"/>
    <w:rsid w:val="00FA364B"/>
    <w:rsid w:val="00FA5AEA"/>
    <w:rsid w:val="00FA5BB9"/>
    <w:rsid w:val="00FA74BE"/>
    <w:rsid w:val="00FB1281"/>
    <w:rsid w:val="00FB295B"/>
    <w:rsid w:val="00FC01B7"/>
    <w:rsid w:val="00FC3B3D"/>
    <w:rsid w:val="00FC3B4D"/>
    <w:rsid w:val="00FC59CA"/>
    <w:rsid w:val="00FC5B32"/>
    <w:rsid w:val="00FC7698"/>
    <w:rsid w:val="00FD07E9"/>
    <w:rsid w:val="00FD0F6F"/>
    <w:rsid w:val="00FD2E19"/>
    <w:rsid w:val="00FD5E54"/>
    <w:rsid w:val="00FD60AC"/>
    <w:rsid w:val="00FD616F"/>
    <w:rsid w:val="00FD639B"/>
    <w:rsid w:val="00FD67C4"/>
    <w:rsid w:val="00FE0AB2"/>
    <w:rsid w:val="00FE10B1"/>
    <w:rsid w:val="00FE1EC2"/>
    <w:rsid w:val="00FE2780"/>
    <w:rsid w:val="00FE3CF4"/>
    <w:rsid w:val="00FF3427"/>
    <w:rsid w:val="00FF570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5D521"/>
  <w15:docId w15:val="{410D122C-3485-444C-B074-C2091FC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aliases w:val="Заголовок 1.2"/>
    <w:basedOn w:val="a"/>
    <w:next w:val="a"/>
    <w:link w:val="10"/>
    <w:qFormat/>
    <w:rsid w:val="007E35FA"/>
    <w:pPr>
      <w:pageBreakBefore/>
      <w:suppressAutoHyphens/>
      <w:spacing w:line="480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4C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C44CB"/>
  </w:style>
  <w:style w:type="paragraph" w:styleId="a5">
    <w:name w:val="footer"/>
    <w:basedOn w:val="a"/>
    <w:link w:val="a6"/>
    <w:uiPriority w:val="99"/>
    <w:unhideWhenUsed/>
    <w:rsid w:val="009C44C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44CB"/>
  </w:style>
  <w:style w:type="character" w:customStyle="1" w:styleId="10">
    <w:name w:val="Заголовок 1 Знак"/>
    <w:aliases w:val="Заголовок 1.2 Знак"/>
    <w:basedOn w:val="a0"/>
    <w:link w:val="1"/>
    <w:rsid w:val="007E35FA"/>
    <w:rPr>
      <w:rFonts w:ascii="Times New Roman" w:eastAsia="Times New Roman" w:hAnsi="Times New Roman" w:cs="Times New Roman"/>
      <w:b/>
      <w:caps/>
      <w:kern w:val="28"/>
      <w:sz w:val="28"/>
      <w:szCs w:val="20"/>
      <w:lang w:val="uk-UA"/>
    </w:rPr>
  </w:style>
  <w:style w:type="paragraph" w:customStyle="1" w:styleId="s0">
    <w:name w:val="s0"/>
    <w:basedOn w:val="a"/>
    <w:rsid w:val="007E35FA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ConsPlusTitle">
    <w:name w:val="ConsPlusTitle"/>
    <w:rsid w:val="007E3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">
    <w:name w:val="S_Обычный"/>
    <w:basedOn w:val="a"/>
    <w:link w:val="S1"/>
    <w:qFormat/>
    <w:rsid w:val="003D2AC7"/>
    <w:pPr>
      <w:spacing w:line="360" w:lineRule="auto"/>
      <w:ind w:firstLine="709"/>
    </w:pPr>
    <w:rPr>
      <w:sz w:val="24"/>
      <w:szCs w:val="24"/>
      <w:lang w:val="ru-RU"/>
    </w:rPr>
  </w:style>
  <w:style w:type="character" w:customStyle="1" w:styleId="S1">
    <w:name w:val="S_Обычный Знак"/>
    <w:link w:val="S"/>
    <w:rsid w:val="003D2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2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22">
    <w:name w:val="Заголовок 2.2"/>
    <w:locked/>
    <w:rsid w:val="000E2420"/>
    <w:rPr>
      <w:rFonts w:ascii="Times New Roman" w:hAnsi="Times New Roman"/>
      <w:b/>
      <w:bCs/>
      <w:i w:val="0"/>
      <w:caps w:val="0"/>
      <w:smallCaps w:val="0"/>
      <w:strike w:val="0"/>
      <w:dstrike w:val="0"/>
      <w:vanish w:val="0"/>
      <w:color w:val="auto"/>
      <w:kern w:val="28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E2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rsid w:val="001604DD"/>
    <w:rPr>
      <w:b/>
      <w:bCs/>
      <w:color w:val="008000"/>
      <w:sz w:val="20"/>
      <w:szCs w:val="20"/>
      <w:u w:val="single"/>
    </w:rPr>
  </w:style>
  <w:style w:type="table" w:styleId="a8">
    <w:name w:val="Table Grid"/>
    <w:basedOn w:val="a1"/>
    <w:uiPriority w:val="59"/>
    <w:rsid w:val="00D82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051EE"/>
    <w:pPr>
      <w:ind w:left="720"/>
      <w:contextualSpacing/>
    </w:pPr>
  </w:style>
  <w:style w:type="character" w:customStyle="1" w:styleId="apple-converted-space">
    <w:name w:val="apple-converted-space"/>
    <w:basedOn w:val="a0"/>
    <w:rsid w:val="00FC01B7"/>
  </w:style>
  <w:style w:type="paragraph" w:customStyle="1" w:styleId="formattext">
    <w:name w:val="formattext"/>
    <w:basedOn w:val="a"/>
    <w:rsid w:val="00A05DE5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a">
    <w:name w:val="Hyperlink"/>
    <w:unhideWhenUsed/>
    <w:rsid w:val="000E1D98"/>
    <w:rPr>
      <w:color w:val="0000FF"/>
      <w:u w:val="single"/>
    </w:rPr>
  </w:style>
  <w:style w:type="paragraph" w:styleId="ab">
    <w:name w:val="Normal (Web)"/>
    <w:basedOn w:val="a"/>
    <w:uiPriority w:val="99"/>
    <w:rsid w:val="000E1D98"/>
    <w:pPr>
      <w:spacing w:before="280" w:after="280"/>
      <w:jc w:val="left"/>
    </w:pPr>
    <w:rPr>
      <w:sz w:val="24"/>
      <w:szCs w:val="24"/>
      <w:lang w:val="ru-RU" w:eastAsia="ar-SA"/>
    </w:rPr>
  </w:style>
  <w:style w:type="character" w:customStyle="1" w:styleId="headeraa">
    <w:name w:val="header_aa"/>
    <w:basedOn w:val="a0"/>
    <w:rsid w:val="009C4E09"/>
  </w:style>
  <w:style w:type="paragraph" w:customStyle="1" w:styleId="western">
    <w:name w:val="western"/>
    <w:rsid w:val="008935D5"/>
    <w:pPr>
      <w:widowControl w:val="0"/>
      <w:suppressAutoHyphens/>
    </w:pPr>
    <w:rPr>
      <w:rFonts w:ascii="Calibri" w:eastAsia="Arial Unicode MS" w:hAnsi="Calibri" w:cs="font374"/>
      <w:kern w:val="1"/>
      <w:lang w:eastAsia="ar-SA"/>
    </w:rPr>
  </w:style>
  <w:style w:type="paragraph" w:customStyle="1" w:styleId="ConsPlusNonformat">
    <w:name w:val="ConsPlusNonformat"/>
    <w:rsid w:val="003D4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link w:val="11"/>
    <w:rsid w:val="00276608"/>
    <w:pPr>
      <w:widowControl w:val="0"/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uiPriority w:val="99"/>
    <w:semiHidden/>
    <w:rsid w:val="002766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1">
    <w:name w:val="Основной текст с отступом Знак1"/>
    <w:basedOn w:val="a0"/>
    <w:link w:val="ac"/>
    <w:rsid w:val="00276608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Title"/>
    <w:basedOn w:val="a"/>
    <w:link w:val="af"/>
    <w:qFormat/>
    <w:rsid w:val="00E511C4"/>
    <w:pPr>
      <w:widowControl w:val="0"/>
      <w:autoSpaceDE w:val="0"/>
      <w:autoSpaceDN w:val="0"/>
      <w:adjustRightInd w:val="0"/>
      <w:spacing w:line="252" w:lineRule="auto"/>
      <w:ind w:right="600" w:firstLine="1000"/>
      <w:jc w:val="center"/>
    </w:pPr>
    <w:rPr>
      <w:b/>
      <w:bCs/>
      <w:szCs w:val="28"/>
      <w:lang w:val="ru-RU"/>
    </w:rPr>
  </w:style>
  <w:style w:type="character" w:customStyle="1" w:styleId="af">
    <w:name w:val="Заголовок Знак"/>
    <w:basedOn w:val="a0"/>
    <w:link w:val="ae"/>
    <w:rsid w:val="00E511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8200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200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consultantplus://offline/ref=6F76FB78900F87A8248C9F8C4F9DA80537A110295FCAEC80D1554B29s6H4F" TargetMode="External"/><Relationship Id="rId18" Type="http://schemas.openxmlformats.org/officeDocument/2006/relationships/hyperlink" Target="consultantplus://offline/ref=6F76FB78900F87A8248C9F8C4F9DA80537A110295FCAEC80D1554B29s6H4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6FB78900F87A8248C9F8C4F9DA8053FA3102F54C7B18AD90C472B63E4C14BD4B5463F8BE5E26BsEH4F" TargetMode="External"/><Relationship Id="rId17" Type="http://schemas.openxmlformats.org/officeDocument/2006/relationships/hyperlink" Target="consultantplus://offline/ref=6F76FB78900F87A8248C818159F1F40F3DA8462455C3BAD48D531C7634EDCB1C93FA1F7DCFE8E36AE34CD3sCH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76FB78900F87A8248C9F8C4F9DA80537A110295FCAEC80D1554B29s6H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76FB78900F87A8248C818159F1F40F3DA8462455C3BAD48D531C7634EDCB1C93FA1F7DCFE8E36AE34CD3sCH7F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F76FB78900F87A8248C9F8C4F9DA8053FA3102F54C7B18AD90C472B63E4C14BD4B5463F8BE5E26BsEH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6FB78900F87A8248C818159F1F40F3DA8462455C3BAD48D531C7634EDCB1C93FA1F7DCFE8E36AE34CDCsCH1F" TargetMode="External"/><Relationship Id="rId14" Type="http://schemas.openxmlformats.org/officeDocument/2006/relationships/hyperlink" Target="consultantplus://offline/ref=6F76FB78900F87A8248C9F8C4F9DA80537A110295FCAEC80D1554B29s6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CBB9-9AA1-4A4A-A2F7-37FCEE18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23837</Words>
  <Characters>135873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Arhitektor</cp:lastModifiedBy>
  <cp:revision>3</cp:revision>
  <cp:lastPrinted>2018-01-18T08:54:00Z</cp:lastPrinted>
  <dcterms:created xsi:type="dcterms:W3CDTF">2018-01-18T09:12:00Z</dcterms:created>
  <dcterms:modified xsi:type="dcterms:W3CDTF">2018-01-18T09:15:00Z</dcterms:modified>
</cp:coreProperties>
</file>