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DB1" w:rsidRDefault="00540DB1" w:rsidP="00540D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Адреса официальных сайтов, а также электронной почты и (или) формы обратной связи администрации муниципального образования «Муйский район» в лице МКУ «Управление ЖКХ и муниципального имущества» в информационно – телекоммуникационной сети «Интернет»:</w:t>
      </w:r>
      <w:r>
        <w:rPr>
          <w:rFonts w:ascii="Helvetica" w:hAnsi="Helvetica" w:cs="Helvetica"/>
          <w:color w:val="333333"/>
          <w:sz w:val="21"/>
          <w:szCs w:val="21"/>
        </w:rPr>
        <w:br/>
        <w:t>Администрация муниципального образования «Муйский район» в лице МКУ «Управление ЖКХ и муниципального имущества» 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адрес: 671561, Республика Бурятия Муйский район, п.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ул. Советская д. 10 «а», адрес электронной почты: E-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Mail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admmsk@govrb.ru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  <w:t>Официальный сайт: admmsk.ru</w:t>
      </w:r>
      <w:r>
        <w:rPr>
          <w:rFonts w:ascii="Helvetica" w:hAnsi="Helvetica" w:cs="Helvetica"/>
          <w:color w:val="333333"/>
          <w:sz w:val="21"/>
          <w:szCs w:val="21"/>
        </w:rPr>
        <w:br/>
        <w:t>Контактные телефоны: тел./факс (30132)55-4-76/ 55-4-33 приемная, 55-1-14 специалист по управлению и распоряжению муниципальными землями.</w:t>
      </w:r>
      <w:r>
        <w:rPr>
          <w:rFonts w:ascii="Helvetica" w:hAnsi="Helvetica" w:cs="Helvetica"/>
          <w:color w:val="333333"/>
          <w:sz w:val="21"/>
          <w:szCs w:val="21"/>
        </w:rPr>
        <w:br/>
        <w:t>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С понедельника по четверг с 8.30 до 17.30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Пятница с 8.30 до 12.30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Обед с 12.30 до 13.30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Выходные дни - суббота, воскресенье.</w:t>
      </w:r>
    </w:p>
    <w:p w:rsidR="00540DB1" w:rsidRDefault="00540DB1" w:rsidP="00540D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Многофункциональный центр в поселке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  <w:t xml:space="preserve">адрес: 671561, Республика Бурятия, Муйский район, поселок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улица Железнодорожников, 16</w:t>
      </w:r>
      <w:r>
        <w:rPr>
          <w:rFonts w:ascii="Helvetica" w:hAnsi="Helvetica" w:cs="Helvetica"/>
          <w:color w:val="333333"/>
          <w:sz w:val="21"/>
          <w:szCs w:val="21"/>
        </w:rPr>
        <w:br/>
        <w:t>Официальный сайт: </w:t>
      </w:r>
      <w:hyperlink r:id="rId5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http://mfc.govrb.ru</w:t>
        </w:r>
      </w:hyperlink>
      <w:r>
        <w:rPr>
          <w:rFonts w:ascii="Helvetica" w:hAnsi="Helvetica" w:cs="Helvetica"/>
          <w:color w:val="333333"/>
          <w:sz w:val="21"/>
          <w:szCs w:val="21"/>
        </w:rPr>
        <w:t> (Официальный сайт); </w:t>
      </w:r>
      <w:hyperlink r:id="rId6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http://mfc.govrb.ru/preorder</w:t>
        </w:r>
      </w:hyperlink>
      <w:r>
        <w:rPr>
          <w:rFonts w:ascii="Helvetica" w:hAnsi="Helvetica" w:cs="Helvetica"/>
          <w:color w:val="333333"/>
          <w:sz w:val="21"/>
          <w:szCs w:val="21"/>
        </w:rPr>
        <w:t> (Онлайн запись на прием);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7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http://188.170.228.14</w:t>
        </w:r>
      </w:hyperlink>
      <w:r>
        <w:rPr>
          <w:rFonts w:ascii="Helvetica" w:hAnsi="Helvetica" w:cs="Helvetica"/>
          <w:color w:val="333333"/>
          <w:sz w:val="21"/>
          <w:szCs w:val="21"/>
        </w:rPr>
        <w:t>:8181/status-viewer (Проверить статус заявления);</w:t>
      </w:r>
      <w:r>
        <w:rPr>
          <w:rFonts w:ascii="Helvetica" w:hAnsi="Helvetica" w:cs="Helvetica"/>
          <w:color w:val="333333"/>
          <w:sz w:val="21"/>
          <w:szCs w:val="21"/>
        </w:rPr>
        <w:br/>
        <w:t>Контактные телефоны: тел. +7 (3012) 28-72-87 (горячая линия); +7 (30132) 5-52-06;</w:t>
      </w:r>
      <w:r>
        <w:rPr>
          <w:rFonts w:ascii="Helvetica" w:hAnsi="Helvetica" w:cs="Helvetica"/>
          <w:color w:val="333333"/>
          <w:sz w:val="21"/>
          <w:szCs w:val="21"/>
        </w:rPr>
        <w:br/>
        <w:t>+7 (30132) 5-52-07;</w:t>
      </w:r>
      <w:r>
        <w:rPr>
          <w:rFonts w:ascii="Helvetica" w:hAnsi="Helvetica" w:cs="Helvetica"/>
          <w:color w:val="333333"/>
          <w:sz w:val="21"/>
          <w:szCs w:val="21"/>
        </w:rPr>
        <w:br/>
        <w:t>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С понедельника по четверг с 8.30 до 17.30 час;</w:t>
      </w:r>
      <w:r>
        <w:rPr>
          <w:rFonts w:ascii="Helvetica" w:hAnsi="Helvetica" w:cs="Helvetica"/>
          <w:color w:val="333333"/>
          <w:sz w:val="21"/>
          <w:szCs w:val="21"/>
        </w:rPr>
        <w:br/>
        <w:t>Пятница с 8.30 до 16.30 час;</w:t>
      </w:r>
      <w:r>
        <w:rPr>
          <w:rFonts w:ascii="Helvetica" w:hAnsi="Helvetica" w:cs="Helvetica"/>
          <w:color w:val="333333"/>
          <w:sz w:val="21"/>
          <w:szCs w:val="21"/>
        </w:rPr>
        <w:br/>
        <w:t>Суббота с 9.00 до 12.00 час;</w:t>
      </w:r>
      <w:r>
        <w:rPr>
          <w:rFonts w:ascii="Helvetica" w:hAnsi="Helvetica" w:cs="Helvetica"/>
          <w:color w:val="333333"/>
          <w:sz w:val="21"/>
          <w:szCs w:val="21"/>
        </w:rPr>
        <w:br/>
        <w:t>Последняя среда месяца с 8.30 до 15.00 час;</w:t>
      </w:r>
      <w:r>
        <w:rPr>
          <w:rFonts w:ascii="Helvetica" w:hAnsi="Helvetica" w:cs="Helvetica"/>
          <w:color w:val="333333"/>
          <w:sz w:val="21"/>
          <w:szCs w:val="21"/>
        </w:rPr>
        <w:br/>
        <w:t>Выходные дни - воскресенье.</w:t>
      </w:r>
    </w:p>
    <w:p w:rsidR="00540DB1" w:rsidRDefault="00540DB1">
      <w:bookmarkStart w:id="0" w:name="_GoBack"/>
      <w:bookmarkEnd w:id="0"/>
    </w:p>
    <w:sectPr w:rsidR="0054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B1"/>
    <w:rsid w:val="0054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43A63-8421-49E9-85D2-2554CA8B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88.170.228.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fc.govrb.ru/preorder" TargetMode="External"/><Relationship Id="rId5" Type="http://schemas.openxmlformats.org/officeDocument/2006/relationships/hyperlink" Target="http://mfc.govrb.ru/" TargetMode="External"/><Relationship Id="rId4" Type="http://schemas.openxmlformats.org/officeDocument/2006/relationships/hyperlink" Target="mailto:admmsk@govr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2025-03-02T15:22:00Z</dcterms:created>
  <dcterms:modified xsi:type="dcterms:W3CDTF">2025-03-02T15:22:00Z</dcterms:modified>
</cp:coreProperties>
</file>