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A0D" w:rsidRDefault="00841A0D" w:rsidP="00841A0D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РЕШЕНИЕ ПРОЕКТ</w:t>
      </w:r>
    </w:p>
    <w:p w:rsidR="00841A0D" w:rsidRDefault="00841A0D" w:rsidP="00841A0D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____________ 2020 г. №_____ пгт. Таксимо</w:t>
      </w:r>
    </w:p>
    <w:p w:rsidR="00841A0D" w:rsidRDefault="00841A0D" w:rsidP="00841A0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841A0D" w:rsidRDefault="00841A0D" w:rsidP="00841A0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 утверждении Порядка принятия решения о применении к депутату, выборному должностному лицу местного самоуправления</w:t>
      </w:r>
      <w:r>
        <w:rPr>
          <w:rFonts w:ascii="Helvetica" w:hAnsi="Helvetica" w:cs="Helvetica"/>
          <w:color w:val="333333"/>
          <w:sz w:val="21"/>
          <w:szCs w:val="21"/>
        </w:rPr>
        <w:br/>
        <w:t>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</w:t>
      </w:r>
    </w:p>
    <w:p w:rsidR="00841A0D" w:rsidRDefault="00841A0D" w:rsidP="00841A0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соответствии с частью 7.3-1 статьи 40 Федерального закона от 06.10.2003 № 131-ФЗ «Об общих принципах организации местного самоуправления в Российской Федерации», с Федеральным законом от 25.12.2008 № 273-ФЗ «О противодействии коррупции», Уставом муниципального образования «Муйский район» Республики Бурятия, решил:</w:t>
      </w:r>
    </w:p>
    <w:p w:rsidR="00841A0D" w:rsidRDefault="00841A0D" w:rsidP="00841A0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Утвердить Порядок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 в муниципальном образовании «Муйский район» (прилагается).</w:t>
      </w:r>
      <w:r>
        <w:rPr>
          <w:rFonts w:ascii="Helvetica" w:hAnsi="Helvetica" w:cs="Helvetica"/>
          <w:color w:val="333333"/>
          <w:sz w:val="21"/>
          <w:szCs w:val="21"/>
        </w:rPr>
        <w:br/>
        <w:t>2. Опубликовать настоящее решение в газете «Муйская новь», разместить на официальном сайте администрации муниципального образования «Муйский район» (www.admmsk.ru).</w:t>
      </w:r>
      <w:r>
        <w:rPr>
          <w:rFonts w:ascii="Helvetica" w:hAnsi="Helvetica" w:cs="Helvetica"/>
          <w:color w:val="333333"/>
          <w:sz w:val="21"/>
          <w:szCs w:val="21"/>
        </w:rPr>
        <w:br/>
        <w:t>3. Настоящее решение вступает в силу со дня его официального опубликования.</w:t>
      </w:r>
    </w:p>
    <w:p w:rsidR="00841A0D" w:rsidRDefault="00841A0D" w:rsidP="00841A0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Глава муниципального образования</w:t>
      </w:r>
      <w:r>
        <w:rPr>
          <w:rFonts w:ascii="Helvetica" w:hAnsi="Helvetica" w:cs="Helvetica"/>
          <w:color w:val="333333"/>
          <w:sz w:val="21"/>
          <w:szCs w:val="21"/>
        </w:rPr>
        <w:br/>
        <w:t>«Муйский район» А.И. Козлов</w:t>
      </w:r>
    </w:p>
    <w:p w:rsidR="00841A0D" w:rsidRDefault="00841A0D" w:rsidP="00841A0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841A0D" w:rsidRDefault="00841A0D" w:rsidP="00841A0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Председатель Совета депутатов М.Р. Горбунова</w:t>
      </w:r>
    </w:p>
    <w:p w:rsidR="00841A0D" w:rsidRDefault="00841A0D" w:rsidP="00841A0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841A0D" w:rsidRDefault="00841A0D" w:rsidP="00841A0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841A0D" w:rsidRDefault="00841A0D" w:rsidP="00841A0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841A0D" w:rsidRDefault="00841A0D" w:rsidP="00841A0D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УТВЕРЖДЕН</w:t>
      </w:r>
      <w:r>
        <w:rPr>
          <w:rFonts w:ascii="Helvetica" w:hAnsi="Helvetica" w:cs="Helvetica"/>
          <w:color w:val="333333"/>
          <w:sz w:val="21"/>
          <w:szCs w:val="21"/>
        </w:rPr>
        <w:br/>
        <w:t>решением Совета депутатов</w:t>
      </w:r>
      <w:r>
        <w:rPr>
          <w:rFonts w:ascii="Helvetica" w:hAnsi="Helvetica" w:cs="Helvetica"/>
          <w:color w:val="333333"/>
          <w:sz w:val="21"/>
          <w:szCs w:val="21"/>
        </w:rPr>
        <w:br/>
        <w:t>муниципального образования</w:t>
      </w:r>
      <w:r>
        <w:rPr>
          <w:rFonts w:ascii="Helvetica" w:hAnsi="Helvetica" w:cs="Helvetica"/>
          <w:color w:val="333333"/>
          <w:sz w:val="21"/>
          <w:szCs w:val="21"/>
        </w:rPr>
        <w:br/>
        <w:t>«Муйский район»</w:t>
      </w:r>
      <w:r>
        <w:rPr>
          <w:rFonts w:ascii="Helvetica" w:hAnsi="Helvetica" w:cs="Helvetica"/>
          <w:color w:val="333333"/>
          <w:sz w:val="21"/>
          <w:szCs w:val="21"/>
        </w:rPr>
        <w:br/>
        <w:t>от 2020 г. № _____</w:t>
      </w:r>
    </w:p>
    <w:p w:rsidR="00841A0D" w:rsidRDefault="00841A0D" w:rsidP="00841A0D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Порядок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принятия решения о применении к депутату, выборному должностному лицу местного самоуправления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в муниципальном образовании «Муйский район»</w:t>
      </w:r>
    </w:p>
    <w:p w:rsidR="00841A0D" w:rsidRDefault="00841A0D" w:rsidP="00841A0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 Настоящий Порядок определяет процедуру принятия решения Совета депутатов муниципального образования «Муйский район» (далее – «Совет депутатов») о применении к депутату, выборному должностному лицу местного самоуправления, мер ответственности за предоставление недостоверных или неполных сведений о доходах, расходах, об имуществе и обязательствах имущественного характера, в случае несущественного искажения этих сведений (далее - меры ответственности).</w:t>
      </w:r>
      <w:r>
        <w:rPr>
          <w:rFonts w:ascii="Helvetica" w:hAnsi="Helvetica" w:cs="Helvetica"/>
          <w:color w:val="333333"/>
          <w:sz w:val="21"/>
          <w:szCs w:val="21"/>
        </w:rPr>
        <w:br/>
        <w:t>2. В случае если депутат, выборное должностное лицо местного самоуправления, представили Главе Республики Бурятия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и если искажение этих сведений, выявленное в ходе проверки, проведенной в соответствии с частью 4.4 статьи 12.1 Федерального закона от 25.12.2008 № 273-ФЗ «О противодействии коррупции», является несущественным, к указанным лицам могут быть применены следующие меры ответственности: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1) предупреждение;</w:t>
      </w:r>
      <w:r>
        <w:rPr>
          <w:rFonts w:ascii="Helvetica" w:hAnsi="Helvetica" w:cs="Helvetica"/>
          <w:color w:val="333333"/>
          <w:sz w:val="21"/>
          <w:szCs w:val="21"/>
        </w:rPr>
        <w:br/>
        <w:t>2) освобождение депутата,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  <w:r>
        <w:rPr>
          <w:rFonts w:ascii="Helvetica" w:hAnsi="Helvetica" w:cs="Helvetica"/>
          <w:color w:val="333333"/>
          <w:sz w:val="21"/>
          <w:szCs w:val="21"/>
        </w:rPr>
        <w:br/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  <w:r>
        <w:rPr>
          <w:rFonts w:ascii="Helvetica" w:hAnsi="Helvetica" w:cs="Helvetica"/>
          <w:color w:val="333333"/>
          <w:sz w:val="21"/>
          <w:szCs w:val="21"/>
        </w:rPr>
        <w:br/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  <w:r>
        <w:rPr>
          <w:rFonts w:ascii="Helvetica" w:hAnsi="Helvetica" w:cs="Helvetica"/>
          <w:color w:val="333333"/>
          <w:sz w:val="21"/>
          <w:szCs w:val="21"/>
        </w:rPr>
        <w:br/>
        <w:t>5) запрет исполнять полномочия на постоянной основе до прекращения срока его полномочий.</w:t>
      </w:r>
      <w:r>
        <w:rPr>
          <w:rFonts w:ascii="Helvetica" w:hAnsi="Helvetica" w:cs="Helvetica"/>
          <w:color w:val="333333"/>
          <w:sz w:val="21"/>
          <w:szCs w:val="21"/>
        </w:rPr>
        <w:br/>
        <w:t>3. Решение о применении к депутату, выборному должностному лицу местного самоуправления, мер ответственности, установленных пунктом 2 настоящего Порядка (далее – решение), принимается на основании заявления Главы Республики Бурятия, направляемого в соответствии с частью 4.5 статьи 12.1 Федерального закона от 25.12.2008 № 273-ФЗ «О противодействии коррупции».</w:t>
      </w:r>
      <w:r>
        <w:rPr>
          <w:rFonts w:ascii="Helvetica" w:hAnsi="Helvetica" w:cs="Helvetica"/>
          <w:color w:val="333333"/>
          <w:sz w:val="21"/>
          <w:szCs w:val="21"/>
        </w:rPr>
        <w:br/>
        <w:t>4. Решение принимается не позднее чем через 30 дней со дня поступления заявления Главы Республики Бурятия, а в случае, если такое заявление поступило в Совет депутатов между заседаниями,- не позднее чем через 3 месяца со дня поступления заявления.</w:t>
      </w:r>
      <w:r>
        <w:rPr>
          <w:rFonts w:ascii="Helvetica" w:hAnsi="Helvetica" w:cs="Helvetica"/>
          <w:color w:val="333333"/>
          <w:sz w:val="21"/>
          <w:szCs w:val="21"/>
        </w:rPr>
        <w:br/>
        <w:t>Под днем поступления информации об установлении фактов недостоверности или неполноты представленных сведений в данном пункте понимается день поступления в Совет депутатов заявления Главы Республики Бурятия, предусмотренного Законом Республики Бурятия от 16.03.2009 N 701-IV "О противодействии коррупции в Республике Бурятия", либо день вступления в законную силу решения суда в случае, если вопросы об установлении фактов недостоверности или неполноты представленных сведений рассматривались в судебном порядке.</w:t>
      </w:r>
      <w:r>
        <w:rPr>
          <w:rFonts w:ascii="Helvetica" w:hAnsi="Helvetica" w:cs="Helvetica"/>
          <w:color w:val="333333"/>
          <w:sz w:val="21"/>
          <w:szCs w:val="21"/>
        </w:rPr>
        <w:br/>
        <w:t>5. По решению Совета депутатов образуется комиссия, состоящая из не менее чем трех депутатов, на которой предварительно рассматривается поступившая информация в отношении депутата, выборного должностного лица местного самоуправления, формируются предложения по применению меры ответственности.</w:t>
      </w:r>
      <w:r>
        <w:rPr>
          <w:rFonts w:ascii="Helvetica" w:hAnsi="Helvetica" w:cs="Helvetica"/>
          <w:color w:val="333333"/>
          <w:sz w:val="21"/>
          <w:szCs w:val="21"/>
        </w:rPr>
        <w:br/>
        <w:t>В случае рассмотрения комиссией вопроса о применении меры ответственности в отношении депутата, выборного должностного лица местного самоуправления, являющегося членом комиссии, указанным лицом заявляется самоотвод. В случае самоотвода всех членов комиссии решением Совета депутатов формируется новый состав комиссии.</w:t>
      </w:r>
      <w:r>
        <w:rPr>
          <w:rFonts w:ascii="Helvetica" w:hAnsi="Helvetica" w:cs="Helvetica"/>
          <w:color w:val="333333"/>
          <w:sz w:val="21"/>
          <w:szCs w:val="21"/>
        </w:rPr>
        <w:br/>
        <w:t>6. О дате, времени и месте рассмотрения заявления Главы Республики Бурятия депутат, выборное должностное лицо местного самоуправления уведомляются не позднее, чем за 10 дней до даты рассмотрения заявления.</w:t>
      </w:r>
      <w:r>
        <w:rPr>
          <w:rFonts w:ascii="Helvetica" w:hAnsi="Helvetica" w:cs="Helvetica"/>
          <w:color w:val="333333"/>
          <w:sz w:val="21"/>
          <w:szCs w:val="21"/>
        </w:rPr>
        <w:br/>
        <w:t>7. При рассмотрении заявления Главы Республики Бурятия и принятии решения о выборе конкретной меры ответственности учитывается характер совершенного депутатом, выборным должностным лицом местного самоуправления коррупционного правонарушения, его тяжесть, обстоятельства, при которых оно совершено, а также особенности личности правонарушителя, предшествующие результаты исполнения им своих должностных обязанностей (полномочий), соблюдение им других ограничений, запретов и обязанностей, установленных в целях противодействия коррупции, а также учитываются разработанные Министерством труда и социальной защиты Российской Федерации критерии привлечения к ответственности за совершение коррупционных правонарушений.</w:t>
      </w:r>
      <w:r>
        <w:rPr>
          <w:rFonts w:ascii="Helvetica" w:hAnsi="Helvetica" w:cs="Helvetica"/>
          <w:color w:val="333333"/>
          <w:sz w:val="21"/>
          <w:szCs w:val="21"/>
        </w:rPr>
        <w:br/>
        <w:t>Решение о применении к депутату, выборному должностному лицу местного самоуправления, мер ответственности принимается на основе принципов справедливости, соразмерности, пропорциональности и неотвратимости.</w:t>
      </w:r>
      <w:r>
        <w:rPr>
          <w:rFonts w:ascii="Helvetica" w:hAnsi="Helvetica" w:cs="Helvetica"/>
          <w:color w:val="333333"/>
          <w:sz w:val="21"/>
          <w:szCs w:val="21"/>
        </w:rPr>
        <w:br/>
        <w:t>8. Решение о применении меры ответственности подлежит рассмотрению на открытом заседании Совета депутатов. Информация о месте и времени проведения заседания Совета депутатов, подлежит размещению на официальном сайте администрации муниципального образования «Муйский район» не позднее чем за 10 дней до дня рассмотрения вопроса о применении меры ответственности к депутату, выборному должностному лицу местного самоуправления.</w:t>
      </w:r>
      <w:r>
        <w:rPr>
          <w:rFonts w:ascii="Helvetica" w:hAnsi="Helvetica" w:cs="Helvetica"/>
          <w:color w:val="333333"/>
          <w:sz w:val="21"/>
          <w:szCs w:val="21"/>
        </w:rPr>
        <w:br/>
        <w:t>9. Решение о применении меры ответственности принимается отдельно в отношении каждого депутата, выборного должностного лица местного самоуправления путем тайного голосования большинством голосов от установленного Уставом муниципального образования численности депутатов, в порядке, установленном Регламентом Совета депутатов.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Депутат, выборное должностное лицо местного самоуправления, в отношении которых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рассматривается вопрос о применении меры ответственности, участие в голосовании не принимают.</w:t>
      </w:r>
      <w:r>
        <w:rPr>
          <w:rFonts w:ascii="Helvetica" w:hAnsi="Helvetica" w:cs="Helvetica"/>
          <w:color w:val="333333"/>
          <w:sz w:val="21"/>
          <w:szCs w:val="21"/>
        </w:rPr>
        <w:br/>
        <w:t>При рассмотрении на заседании Совета депутатов вопроса о применении меры ответственности к депутату, выборному должностному лицу местного самоуправления, им предоставляется слово для выступления.</w:t>
      </w:r>
      <w:r>
        <w:rPr>
          <w:rFonts w:ascii="Helvetica" w:hAnsi="Helvetica" w:cs="Helvetica"/>
          <w:color w:val="333333"/>
          <w:sz w:val="21"/>
          <w:szCs w:val="21"/>
        </w:rPr>
        <w:br/>
        <w:t>10. Решение о применении меры ответственности оформляется в письменной форме, с мотивированным обоснованием, позволяющим считать искажения представленных сведений о доходах, об имуществе и обязательствах имущественного характера несущественными, а также обоснованием применения избранной меры ответственности.</w:t>
      </w:r>
      <w:r>
        <w:rPr>
          <w:rFonts w:ascii="Helvetica" w:hAnsi="Helvetica" w:cs="Helvetica"/>
          <w:color w:val="333333"/>
          <w:sz w:val="21"/>
          <w:szCs w:val="21"/>
        </w:rPr>
        <w:br/>
        <w:t>11. Копия решения о применении меры ответственности в течение 5 рабочих дней со дня его принятия вручается лично, либо направляется способом, подтверждающим отправку, депутату, выборному должностному лицу местного самоуправления, в отношении которых рассматривался вопрос.</w:t>
      </w:r>
      <w:r>
        <w:rPr>
          <w:rFonts w:ascii="Helvetica" w:hAnsi="Helvetica" w:cs="Helvetica"/>
          <w:color w:val="333333"/>
          <w:sz w:val="21"/>
          <w:szCs w:val="21"/>
        </w:rPr>
        <w:br/>
        <w:t>12. Решение о применении меры ответственности подлежит официальному опубликованию не позднее чем через 5 дней со дня его принятия.</w:t>
      </w:r>
    </w:p>
    <w:p w:rsidR="00841A0D" w:rsidRDefault="00841A0D">
      <w:bookmarkStart w:id="0" w:name="_GoBack"/>
      <w:bookmarkEnd w:id="0"/>
    </w:p>
    <w:sectPr w:rsidR="00841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A0D"/>
    <w:rsid w:val="0084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9060D-69AB-4857-9390-6A397426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1A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1237</Words>
  <Characters>7055</Characters>
  <Application>Microsoft Office Word</Application>
  <DocSecurity>0</DocSecurity>
  <Lines>58</Lines>
  <Paragraphs>16</Paragraphs>
  <ScaleCrop>false</ScaleCrop>
  <Company/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2024-12-02T16:09:00Z</dcterms:created>
  <dcterms:modified xsi:type="dcterms:W3CDTF">2024-12-02T16:10:00Z</dcterms:modified>
</cp:coreProperties>
</file>