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811" w:rsidRDefault="00132811" w:rsidP="00132811">
      <w:pPr>
        <w:pStyle w:val="30"/>
        <w:shd w:val="clear" w:color="auto" w:fill="auto"/>
        <w:tabs>
          <w:tab w:val="left" w:pos="9639"/>
        </w:tabs>
        <w:spacing w:after="240" w:line="298" w:lineRule="exact"/>
        <w:ind w:right="47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Пояснительная записка к проекту решения Совета депутатов МО «Муйский район» «</w:t>
      </w:r>
      <w:r w:rsidRPr="0044018D">
        <w:rPr>
          <w:sz w:val="28"/>
          <w:szCs w:val="28"/>
          <w:lang w:val="x-none" w:eastAsia="x-none"/>
        </w:rPr>
        <w:t>Об утверждении ключевых показателей эффективности деятельности главы муниципального образования – руководителя администрации и инвестиционного уполномоченного МО «Муйский район»</w:t>
      </w:r>
      <w:r>
        <w:rPr>
          <w:sz w:val="28"/>
          <w:szCs w:val="28"/>
          <w:lang w:eastAsia="x-none"/>
        </w:rPr>
        <w:t xml:space="preserve"> на 2024 год</w:t>
      </w:r>
      <w:r>
        <w:rPr>
          <w:sz w:val="28"/>
          <w:szCs w:val="28"/>
          <w:lang w:eastAsia="x-none"/>
        </w:rPr>
        <w:t>»</w:t>
      </w:r>
    </w:p>
    <w:p w:rsidR="00132811" w:rsidRDefault="00132811" w:rsidP="00132811">
      <w:pPr>
        <w:pStyle w:val="30"/>
        <w:shd w:val="clear" w:color="auto" w:fill="auto"/>
        <w:tabs>
          <w:tab w:val="left" w:pos="9639"/>
        </w:tabs>
        <w:spacing w:after="240" w:line="298" w:lineRule="exact"/>
        <w:ind w:right="47"/>
        <w:rPr>
          <w:sz w:val="28"/>
          <w:szCs w:val="28"/>
          <w:lang w:eastAsia="x-none"/>
        </w:rPr>
      </w:pPr>
    </w:p>
    <w:p w:rsidR="00132811" w:rsidRPr="008F3B9A" w:rsidRDefault="005F2D22" w:rsidP="005F2D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B9A">
        <w:rPr>
          <w:rFonts w:ascii="Times New Roman" w:hAnsi="Times New Roman" w:cs="Times New Roman"/>
          <w:sz w:val="28"/>
          <w:szCs w:val="28"/>
        </w:rPr>
        <w:t>В</w:t>
      </w:r>
      <w:r w:rsidR="00132811" w:rsidRPr="008F3B9A">
        <w:rPr>
          <w:rFonts w:ascii="Times New Roman" w:hAnsi="Times New Roman" w:cs="Times New Roman"/>
          <w:sz w:val="28"/>
          <w:szCs w:val="28"/>
        </w:rPr>
        <w:t xml:space="preserve"> соответствии с приказом Минэкономразвития России от 26.09.2023 №672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стандарт»)» </w:t>
      </w:r>
      <w:r w:rsidRPr="008F3B9A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Pr="008F3B9A">
        <w:rPr>
          <w:rFonts w:ascii="Times New Roman" w:hAnsi="Times New Roman" w:cs="Times New Roman"/>
          <w:sz w:val="28"/>
          <w:szCs w:val="28"/>
        </w:rPr>
        <w:t>План мероприятий</w:t>
      </w:r>
      <w:r w:rsidRPr="008F3B9A">
        <w:rPr>
          <w:rFonts w:ascii="Times New Roman" w:hAnsi="Times New Roman" w:cs="Times New Roman"/>
          <w:sz w:val="28"/>
          <w:szCs w:val="28"/>
        </w:rPr>
        <w:t xml:space="preserve"> </w:t>
      </w:r>
      <w:r w:rsidRPr="008F3B9A">
        <w:rPr>
          <w:rFonts w:ascii="Times New Roman" w:hAnsi="Times New Roman" w:cs="Times New Roman"/>
          <w:sz w:val="28"/>
          <w:szCs w:val="28"/>
        </w:rPr>
        <w:t>по внедрению Муниципального инвестиционного стандарта</w:t>
      </w:r>
      <w:r w:rsidRPr="008F3B9A">
        <w:rPr>
          <w:rFonts w:ascii="Times New Roman" w:hAnsi="Times New Roman" w:cs="Times New Roman"/>
          <w:sz w:val="28"/>
          <w:szCs w:val="28"/>
        </w:rPr>
        <w:t xml:space="preserve"> </w:t>
      </w:r>
      <w:r w:rsidRPr="008F3B9A">
        <w:rPr>
          <w:rFonts w:ascii="Times New Roman" w:hAnsi="Times New Roman" w:cs="Times New Roman"/>
          <w:sz w:val="28"/>
          <w:szCs w:val="28"/>
        </w:rPr>
        <w:t>в Республике Бурятия</w:t>
      </w:r>
      <w:r w:rsidRPr="008F3B9A">
        <w:rPr>
          <w:rFonts w:ascii="Times New Roman" w:hAnsi="Times New Roman" w:cs="Times New Roman"/>
          <w:sz w:val="28"/>
          <w:szCs w:val="28"/>
        </w:rPr>
        <w:t>.</w:t>
      </w:r>
    </w:p>
    <w:p w:rsidR="00132811" w:rsidRPr="008F3B9A" w:rsidRDefault="005F2D22" w:rsidP="00835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B9A">
        <w:rPr>
          <w:rFonts w:ascii="Times New Roman" w:hAnsi="Times New Roman" w:cs="Times New Roman"/>
          <w:sz w:val="28"/>
          <w:szCs w:val="28"/>
        </w:rPr>
        <w:t xml:space="preserve">В соответствии с п.7.1 данного Плана и согласно </w:t>
      </w:r>
      <w:r w:rsidRPr="008F3B9A">
        <w:rPr>
          <w:rFonts w:ascii="Times New Roman" w:hAnsi="Times New Roman" w:cs="Times New Roman"/>
          <w:sz w:val="28"/>
          <w:szCs w:val="28"/>
        </w:rPr>
        <w:t>требованиям Методических рекомендаций</w:t>
      </w:r>
      <w:r w:rsidRPr="008F3B9A">
        <w:rPr>
          <w:rFonts w:ascii="Times New Roman" w:hAnsi="Times New Roman" w:cs="Times New Roman"/>
          <w:sz w:val="28"/>
          <w:szCs w:val="28"/>
        </w:rPr>
        <w:t xml:space="preserve"> п</w:t>
      </w:r>
      <w:r w:rsidRPr="008F3B9A">
        <w:rPr>
          <w:rStyle w:val="20"/>
          <w:rFonts w:eastAsiaTheme="minorHAnsi"/>
        </w:rPr>
        <w:t xml:space="preserve">редставительному органу муниципального образования рекомендуется утвердить </w:t>
      </w:r>
      <w:r w:rsidRPr="008F3B9A">
        <w:rPr>
          <w:rFonts w:ascii="Times New Roman" w:hAnsi="Times New Roman" w:cs="Times New Roman"/>
          <w:sz w:val="28"/>
          <w:szCs w:val="28"/>
        </w:rPr>
        <w:t>показател</w:t>
      </w:r>
      <w:r w:rsidRPr="008F3B9A">
        <w:rPr>
          <w:rFonts w:ascii="Times New Roman" w:hAnsi="Times New Roman" w:cs="Times New Roman"/>
          <w:sz w:val="28"/>
          <w:szCs w:val="28"/>
        </w:rPr>
        <w:t>и</w:t>
      </w:r>
      <w:r w:rsidRPr="008F3B9A">
        <w:rPr>
          <w:rFonts w:ascii="Times New Roman" w:hAnsi="Times New Roman" w:cs="Times New Roman"/>
          <w:sz w:val="28"/>
          <w:szCs w:val="28"/>
        </w:rPr>
        <w:t xml:space="preserve"> эффективности деятельности главы муниципального образования и  уполномоченного по инвестициям муниципального образовани</w:t>
      </w:r>
      <w:r w:rsidRPr="008F3B9A">
        <w:rPr>
          <w:rFonts w:ascii="Times New Roman" w:hAnsi="Times New Roman" w:cs="Times New Roman"/>
          <w:sz w:val="28"/>
          <w:szCs w:val="28"/>
        </w:rPr>
        <w:t>я.</w:t>
      </w:r>
    </w:p>
    <w:p w:rsidR="005F2D22" w:rsidRPr="008F3B9A" w:rsidRDefault="005F2D22" w:rsidP="00835F02">
      <w:pPr>
        <w:spacing w:after="0"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8F3B9A">
        <w:rPr>
          <w:rFonts w:ascii="Times New Roman" w:hAnsi="Times New Roman" w:cs="Times New Roman"/>
          <w:sz w:val="28"/>
          <w:szCs w:val="28"/>
        </w:rPr>
        <w:t>В качестве ключевых показателей эффективности главы и инвестиционного уполномоченного муниципального образования рекомендуется использовать следующие показатели:</w:t>
      </w:r>
    </w:p>
    <w:p w:rsidR="005F2D22" w:rsidRPr="008F3B9A" w:rsidRDefault="005F2D22" w:rsidP="00835F02">
      <w:pPr>
        <w:spacing w:after="0"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8F3B9A">
        <w:rPr>
          <w:rFonts w:ascii="Times New Roman" w:hAnsi="Times New Roman" w:cs="Times New Roman"/>
          <w:sz w:val="28"/>
          <w:szCs w:val="28"/>
        </w:rPr>
        <w:t>количество инвестиционных проектов, реализованных на территории муниципального образования в течение трех лет, предшествующих текущему году (ед.);</w:t>
      </w:r>
    </w:p>
    <w:p w:rsidR="005F2D22" w:rsidRPr="008F3B9A" w:rsidRDefault="005F2D22" w:rsidP="00835F02">
      <w:pPr>
        <w:spacing w:after="0"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8F3B9A">
        <w:rPr>
          <w:rFonts w:ascii="Times New Roman" w:hAnsi="Times New Roman" w:cs="Times New Roman"/>
          <w:sz w:val="28"/>
          <w:szCs w:val="28"/>
        </w:rPr>
        <w:t>количество инвестиционных проектов, реализуемых и планируемых к реализации на территории муниципального образования в текущем году (ед.);</w:t>
      </w:r>
    </w:p>
    <w:p w:rsidR="005F2D22" w:rsidRPr="008F3B9A" w:rsidRDefault="005F2D22" w:rsidP="00835F02">
      <w:pPr>
        <w:spacing w:after="0"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8F3B9A">
        <w:rPr>
          <w:rFonts w:ascii="Times New Roman" w:hAnsi="Times New Roman" w:cs="Times New Roman"/>
          <w:sz w:val="28"/>
          <w:szCs w:val="28"/>
        </w:rPr>
        <w:t>объем инвестиций, направленных на реализацию инвестиционных проектов на территории муниципального образования в течение трех лет, предшествующих текущему году, в расчете на 1 жителя (руб.).</w:t>
      </w:r>
    </w:p>
    <w:p w:rsidR="008F3B9A" w:rsidRPr="008F3B9A" w:rsidRDefault="008F3B9A" w:rsidP="00835F02">
      <w:pPr>
        <w:spacing w:after="0"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8F3B9A">
        <w:rPr>
          <w:rFonts w:ascii="Times New Roman" w:hAnsi="Times New Roman" w:cs="Times New Roman"/>
          <w:sz w:val="28"/>
          <w:szCs w:val="28"/>
        </w:rPr>
        <w:t>Расчет показателей приведен в таблице:</w:t>
      </w:r>
    </w:p>
    <w:p w:rsidR="008F3B9A" w:rsidRPr="008F3B9A" w:rsidRDefault="008F3B9A" w:rsidP="00835F02">
      <w:pPr>
        <w:spacing w:after="0"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670"/>
        <w:gridCol w:w="1701"/>
      </w:tblGrid>
      <w:tr w:rsidR="008F3B9A" w:rsidRPr="008F3B9A" w:rsidTr="008F3B9A">
        <w:trPr>
          <w:trHeight w:hRule="exact" w:val="345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B9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Ключевые 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B9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</w:tr>
      <w:tr w:rsidR="008F3B9A" w:rsidRPr="008F3B9A" w:rsidTr="008F3B9A">
        <w:trPr>
          <w:trHeight w:hRule="exact" w:val="75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3B9A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инвестиционных проектов, реализованных на территории МО «Муйский район» в течение трех лет, предшествующих текущему году (2021 - 2023г.г.), (ед.)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3B9A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F3B9A" w:rsidRPr="008F3B9A" w:rsidTr="008F3B9A">
        <w:trPr>
          <w:trHeight w:val="26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9A" w:rsidRPr="008F3B9A" w:rsidRDefault="00070615" w:rsidP="0007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объектов ООО "</w:t>
            </w:r>
            <w:proofErr w:type="spellStart"/>
            <w:r w:rsidRPr="00070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Ирокинда</w:t>
            </w:r>
            <w:proofErr w:type="spellEnd"/>
            <w:r w:rsidRPr="00070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  <w:r w:rsidR="008F3B9A" w:rsidRPr="008F3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(2021 - 2023г.г.)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B9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F3B9A" w:rsidRPr="008F3B9A" w:rsidTr="008F3B9A">
        <w:trPr>
          <w:trHeight w:val="263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объектов ООО "Артель старателей Западная" (2021 - 2023г.г.)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B9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F3B9A" w:rsidRPr="008F3B9A" w:rsidTr="008F3B9A">
        <w:trPr>
          <w:trHeight w:val="41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Комплексный инфраструктурный проект «Развитие Восточного полигона 2 этап» (2022 - 2023г.г.)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B9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F3B9A" w:rsidRPr="008F3B9A" w:rsidTr="008F3B9A">
        <w:trPr>
          <w:trHeight w:val="474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транспортно-логистического комплекса на железнодорожной станции </w:t>
            </w:r>
            <w:proofErr w:type="spellStart"/>
            <w:r w:rsidRPr="008F3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Таксимо</w:t>
            </w:r>
            <w:proofErr w:type="spellEnd"/>
            <w:r w:rsidRPr="008F3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ВСЖД" на территории  </w:t>
            </w:r>
            <w:proofErr w:type="spellStart"/>
            <w:r w:rsidRPr="008F3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Муйского</w:t>
            </w:r>
            <w:proofErr w:type="spellEnd"/>
            <w:r w:rsidRPr="008F3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Республики Бурятия (2023г.)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B9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F3B9A" w:rsidRPr="008F3B9A" w:rsidTr="008F3B9A">
        <w:trPr>
          <w:trHeight w:hRule="exact" w:val="627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3B9A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инвестиционных проектов, реализуемых и планируемых к реализации на территории МО «Муйский район» в текущем году (2024г.), (ед.)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3B9A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F3B9A" w:rsidRPr="008F3B9A" w:rsidTr="008F3B9A">
        <w:trPr>
          <w:trHeight w:val="4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9A" w:rsidRPr="008F3B9A" w:rsidRDefault="00241019" w:rsidP="008F3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Модернизация объектов ООО "</w:t>
            </w:r>
            <w:proofErr w:type="spellStart"/>
            <w:r w:rsidRPr="00241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Ирокинда</w:t>
            </w:r>
            <w:proofErr w:type="spellEnd"/>
            <w:r w:rsidRPr="00241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  <w:r w:rsidR="008F3B9A" w:rsidRPr="008F3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(2021 - 2023г.г.)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B9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F3B9A" w:rsidRPr="008F3B9A" w:rsidTr="008F3B9A">
        <w:trPr>
          <w:trHeight w:val="278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объектов ООО "Артель старателей Западная" (2021 - 2023г.г.)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B9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F3B9A" w:rsidRPr="008F3B9A" w:rsidTr="008F3B9A">
        <w:trPr>
          <w:trHeight w:val="42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Комплексный инфраструктурный проект «Развитие Восточного полигона 2 этап» (2022 - 2023г.г.)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B9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F3B9A" w:rsidRPr="008F3B9A" w:rsidTr="008F3B9A">
        <w:trPr>
          <w:trHeight w:val="516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транспортно-логистического комплекса на железнодорожной станции </w:t>
            </w:r>
            <w:proofErr w:type="spellStart"/>
            <w:r w:rsidRPr="008F3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Таксимо</w:t>
            </w:r>
            <w:proofErr w:type="spellEnd"/>
            <w:r w:rsidRPr="008F3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ВСЖД" на территории  </w:t>
            </w:r>
            <w:proofErr w:type="spellStart"/>
            <w:r w:rsidRPr="008F3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Муйского</w:t>
            </w:r>
            <w:proofErr w:type="spellEnd"/>
            <w:r w:rsidRPr="008F3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Республики Бурятия (2023г.)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B9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F3B9A" w:rsidRPr="008F3B9A" w:rsidTr="008F3B9A">
        <w:trPr>
          <w:trHeight w:hRule="exact" w:val="868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3B9A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инвестиций, направленных на реализацию инвестиционных проектов на территории МО «Муйский район»  в течение трех лет, предшествующих текущему году (2021 - 2023г.г.), в расчете на 1 жителя, (</w:t>
            </w:r>
            <w:proofErr w:type="spellStart"/>
            <w:r w:rsidRPr="008F3B9A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8F3B9A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8F3B9A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8F3B9A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3B9A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684,4</w:t>
            </w:r>
          </w:p>
        </w:tc>
      </w:tr>
      <w:tr w:rsidR="008F3B9A" w:rsidRPr="008F3B9A" w:rsidTr="008F3B9A">
        <w:trPr>
          <w:trHeight w:val="34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9A" w:rsidRPr="008F3B9A" w:rsidRDefault="00241019" w:rsidP="008F3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объектов ООО "</w:t>
            </w:r>
            <w:proofErr w:type="spellStart"/>
            <w:r w:rsidRPr="00241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Ирокинда</w:t>
            </w:r>
            <w:proofErr w:type="spellEnd"/>
            <w:r w:rsidRPr="00241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  <w:bookmarkStart w:id="0" w:name="_GoBack"/>
            <w:bookmarkEnd w:id="0"/>
            <w:r w:rsidR="008F3B9A" w:rsidRPr="008F3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(2021 - 2023г.г.)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B9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2706620</w:t>
            </w:r>
          </w:p>
        </w:tc>
      </w:tr>
      <w:tr w:rsidR="008F3B9A" w:rsidRPr="008F3B9A" w:rsidTr="008F3B9A">
        <w:trPr>
          <w:trHeight w:val="328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объектов ООО "Артель старателей Западная" (2021 - 2023г.г.)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B9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411442</w:t>
            </w:r>
          </w:p>
        </w:tc>
      </w:tr>
      <w:tr w:rsidR="008F3B9A" w:rsidRPr="008F3B9A" w:rsidTr="008F3B9A">
        <w:trPr>
          <w:trHeight w:val="417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Комплексный инфраструктурный проект «Развитие Восточного полигона 2 этап» (2022 - 2023г.г.)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B9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2521608</w:t>
            </w:r>
          </w:p>
        </w:tc>
      </w:tr>
      <w:tr w:rsidR="008F3B9A" w:rsidRPr="008F3B9A" w:rsidTr="008F3B9A">
        <w:trPr>
          <w:trHeight w:val="523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транспортно-логистического комплекса на железнодорожной станции </w:t>
            </w:r>
            <w:proofErr w:type="spellStart"/>
            <w:r w:rsidRPr="008F3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Таксимо</w:t>
            </w:r>
            <w:proofErr w:type="spellEnd"/>
            <w:r w:rsidRPr="008F3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ВСЖД" на территории  </w:t>
            </w:r>
            <w:proofErr w:type="spellStart"/>
            <w:r w:rsidRPr="008F3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Муйского</w:t>
            </w:r>
            <w:proofErr w:type="spellEnd"/>
            <w:r w:rsidRPr="008F3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Республики Бурятия (2023г.)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B9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345000</w:t>
            </w:r>
          </w:p>
        </w:tc>
      </w:tr>
      <w:tr w:rsidR="008F3B9A" w:rsidRPr="008F3B9A" w:rsidTr="008F3B9A">
        <w:trPr>
          <w:trHeight w:val="34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3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Численность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9A" w:rsidRPr="008F3B9A" w:rsidRDefault="008F3B9A" w:rsidP="008F3B9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3B9A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8744</w:t>
            </w:r>
          </w:p>
        </w:tc>
      </w:tr>
    </w:tbl>
    <w:p w:rsidR="008F3B9A" w:rsidRPr="008F3B9A" w:rsidRDefault="008F3B9A" w:rsidP="00835F02">
      <w:pPr>
        <w:spacing w:after="0" w:line="240" w:lineRule="auto"/>
        <w:ind w:firstLine="780"/>
        <w:jc w:val="both"/>
        <w:rPr>
          <w:rFonts w:ascii="Times New Roman" w:hAnsi="Times New Roman" w:cs="Times New Roman"/>
          <w:sz w:val="20"/>
          <w:szCs w:val="20"/>
        </w:rPr>
      </w:pPr>
    </w:p>
    <w:p w:rsidR="005F2D22" w:rsidRPr="008F3B9A" w:rsidRDefault="005F2D22" w:rsidP="00835F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F2D22" w:rsidRPr="008F3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35F68"/>
    <w:multiLevelType w:val="multilevel"/>
    <w:tmpl w:val="BF3853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811"/>
    <w:rsid w:val="00070615"/>
    <w:rsid w:val="00132811"/>
    <w:rsid w:val="00241019"/>
    <w:rsid w:val="005F2D22"/>
    <w:rsid w:val="008172AF"/>
    <w:rsid w:val="00835F02"/>
    <w:rsid w:val="008F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13281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32811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rsid w:val="005F2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5F2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13281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32811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rsid w:val="005F2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5F2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1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Родионова</dc:creator>
  <cp:lastModifiedBy>Родионова</cp:lastModifiedBy>
  <cp:revision>6</cp:revision>
  <dcterms:created xsi:type="dcterms:W3CDTF">2024-02-17T01:48:00Z</dcterms:created>
  <dcterms:modified xsi:type="dcterms:W3CDTF">2024-02-17T02:06:00Z</dcterms:modified>
</cp:coreProperties>
</file>